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ПОЯСНИТЕЛЬНАЯ ЗАПИСКА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ПО ИТОГАМ ПРОВЕДЕНИЯ ОЦЕНКИ РЕГУЛИРУЮЩЕГО ВОЗДЕЙСТВИЯ</w:t>
      </w:r>
    </w:p>
    <w:p w:rsid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A5280">
        <w:rPr>
          <w:rFonts w:ascii="Times New Roman" w:hAnsi="Times New Roman"/>
          <w:sz w:val="24"/>
          <w:szCs w:val="24"/>
        </w:rPr>
        <w:t xml:space="preserve">роекта муниципального нормативного правового акта </w:t>
      </w:r>
    </w:p>
    <w:p w:rsidR="0024032C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 xml:space="preserve">проект решения Думы городского округа город Волгореченск Костромской области 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«О внесении изменений в решение Думы городского округа город Волгореченск Костромской области от 26.08.2021 № 5</w:t>
      </w:r>
      <w:r w:rsidR="00B044CB">
        <w:rPr>
          <w:rFonts w:ascii="Times New Roman" w:hAnsi="Times New Roman"/>
          <w:sz w:val="24"/>
          <w:szCs w:val="24"/>
        </w:rPr>
        <w:t>1</w:t>
      </w:r>
      <w:r w:rsidRPr="00AA5280">
        <w:rPr>
          <w:rFonts w:ascii="Times New Roman" w:hAnsi="Times New Roman"/>
          <w:sz w:val="24"/>
          <w:szCs w:val="24"/>
        </w:rPr>
        <w:t>»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70"/>
      </w:tblGrid>
      <w:tr w:rsidR="00AA5280" w:rsidRPr="00AA5280" w:rsidTr="007F37BE">
        <w:trPr>
          <w:trHeight w:val="3202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3010" w:type="pct"/>
          </w:tcPr>
          <w:p w:rsidR="00B044CB" w:rsidRPr="000903BA" w:rsidRDefault="00B044CB" w:rsidP="00B0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решения Думы городского округа город Волгореченск Костромской области разработан в связи с необходимостью решения следующих проблем:</w:t>
            </w:r>
          </w:p>
          <w:p w:rsidR="00052000" w:rsidRDefault="00B044CB" w:rsidP="00B0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актуализация индикаторов риска нарушения обязательных требований </w:t>
            </w:r>
            <w:r w:rsidRPr="000903BA">
              <w:rPr>
                <w:rFonts w:ascii="Times New Roman" w:hAnsi="Times New Roman"/>
                <w:sz w:val="24"/>
                <w:szCs w:val="24"/>
              </w:rPr>
              <w:t xml:space="preserve">по осуществлению муниципального контроля </w:t>
            </w:r>
            <w:r w:rsidR="00052000" w:rsidRPr="00052000">
              <w:rPr>
                <w:rFonts w:ascii="Times New Roman" w:hAnsi="Times New Roman"/>
                <w:sz w:val="24"/>
                <w:szCs w:val="24"/>
              </w:rPr>
              <w:t>по осуществлению муниципального земельного контроля в границах городского округа Волгореченск Костромской области</w:t>
            </w:r>
            <w:r w:rsidR="000520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044CB" w:rsidRPr="000903BA" w:rsidRDefault="00B044CB" w:rsidP="00B0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BA">
              <w:rPr>
                <w:rFonts w:ascii="Times New Roman" w:hAnsi="Times New Roman"/>
                <w:sz w:val="24"/>
                <w:szCs w:val="24"/>
              </w:rPr>
              <w:t xml:space="preserve"> -определение случаев применения фотосъемки, аудио- и видеозаписи, иных способов фиксации доказательств при осуществлении данного вида муниципального контроля;</w:t>
            </w:r>
          </w:p>
          <w:p w:rsidR="00B044CB" w:rsidRPr="000903BA" w:rsidRDefault="00B044CB" w:rsidP="00B0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дополнение </w:t>
            </w:r>
            <w:r w:rsidRPr="000903BA">
              <w:rPr>
                <w:rFonts w:ascii="Times New Roman" w:hAnsi="Times New Roman"/>
                <w:sz w:val="24"/>
                <w:szCs w:val="24"/>
              </w:rPr>
              <w:t>перечня профилактических мероприятий,</w:t>
            </w:r>
          </w:p>
          <w:p w:rsidR="00AA5280" w:rsidRPr="00B044CB" w:rsidRDefault="00B044CB" w:rsidP="00B0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3BA">
              <w:rPr>
                <w:rFonts w:ascii="Times New Roman" w:hAnsi="Times New Roman"/>
                <w:sz w:val="24"/>
                <w:szCs w:val="24"/>
              </w:rPr>
              <w:t>- приведение отдельных положений нормативно-правового акта в соответствие с положениями Федерального закона № 248-ФЗ.</w:t>
            </w:r>
          </w:p>
        </w:tc>
      </w:tr>
      <w:tr w:rsidR="00AA5280" w:rsidRPr="00AA5280" w:rsidTr="00B044CB">
        <w:trPr>
          <w:trHeight w:val="587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3010" w:type="pct"/>
          </w:tcPr>
          <w:p w:rsidR="00AA5280" w:rsidRPr="00AA5280" w:rsidRDefault="00B044CB" w:rsidP="004F0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Приведение нормативно - правового акта в соответствие с действующим законодательством</w:t>
            </w:r>
          </w:p>
        </w:tc>
      </w:tr>
      <w:tr w:rsidR="00AA5280" w:rsidRPr="00AA5280" w:rsidTr="007F37BE">
        <w:trPr>
          <w:trHeight w:val="3594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3) 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3010" w:type="pct"/>
          </w:tcPr>
          <w:p w:rsidR="00AA5280" w:rsidRPr="004F0C31" w:rsidRDefault="00AA5280" w:rsidP="001B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31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М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 xml:space="preserve">НПА </w:t>
            </w:r>
            <w:r w:rsidRPr="00AA5280">
              <w:rPr>
                <w:rFonts w:ascii="Times New Roman" w:hAnsi="Times New Roman"/>
                <w:sz w:val="24"/>
                <w:szCs w:val="24"/>
              </w:rPr>
              <w:t>«</w:t>
            </w:r>
            <w:r w:rsidR="004F0C31" w:rsidRPr="00AA5280"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городского округа город Волгореченск Костромской области от 26.08.2021 № 5</w:t>
            </w:r>
            <w:r w:rsidR="001B30B2">
              <w:rPr>
                <w:rFonts w:ascii="Times New Roman" w:hAnsi="Times New Roman"/>
                <w:sz w:val="24"/>
                <w:szCs w:val="24"/>
              </w:rPr>
              <w:t>1</w:t>
            </w:r>
            <w:r w:rsidRPr="00AA5280">
              <w:rPr>
                <w:rFonts w:ascii="Times New Roman" w:hAnsi="Times New Roman"/>
                <w:sz w:val="24"/>
                <w:szCs w:val="24"/>
              </w:rPr>
              <w:t>»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 xml:space="preserve"> позволит </w:t>
            </w:r>
            <w:r w:rsidR="004F0C31">
              <w:rPr>
                <w:rFonts w:ascii="Times New Roman" w:hAnsi="Times New Roman"/>
                <w:sz w:val="24"/>
                <w:szCs w:val="24"/>
              </w:rPr>
              <w:t>осуществлять на территории городского округа город Волгореченск муниципальный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0B2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ый контроль в отношении соблюдени</w:t>
            </w:r>
            <w:r w:rsidR="004F0C31">
              <w:rPr>
                <w:rFonts w:ascii="Times New Roman" w:hAnsi="Times New Roman"/>
                <w:sz w:val="24"/>
                <w:szCs w:val="24"/>
              </w:rPr>
              <w:t>я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юридическими лицами, индивидуальными предпринимателями </w:t>
            </w:r>
            <w:r w:rsidR="00361CF9" w:rsidRPr="00361CF9">
              <w:rPr>
                <w:rFonts w:ascii="Times New Roman" w:hAnsi="Times New Roman"/>
                <w:sz w:val="24"/>
                <w:szCs w:val="24"/>
              </w:rPr>
              <w:t>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1CF9">
              <w:rPr>
                <w:rFonts w:ascii="Times New Roman" w:hAnsi="Times New Roman"/>
                <w:sz w:val="24"/>
                <w:szCs w:val="24"/>
              </w:rPr>
              <w:t xml:space="preserve">Указанные в </w:t>
            </w:r>
            <w:r w:rsidR="00361CF9">
              <w:rPr>
                <w:rFonts w:ascii="Times New Roman" w:hAnsi="Times New Roman"/>
                <w:sz w:val="24"/>
              </w:rPr>
              <w:t>проекте решения Думы дополнительные требования не потребуют дополнительных</w:t>
            </w:r>
            <w:r w:rsidR="00361CF9">
              <w:rPr>
                <w:rFonts w:ascii="Times New Roman" w:hAnsi="Times New Roman"/>
                <w:sz w:val="24"/>
                <w:szCs w:val="24"/>
              </w:rPr>
              <w:t xml:space="preserve"> финансовых средств из</w:t>
            </w:r>
            <w:r w:rsidR="00361CF9" w:rsidRPr="00573ED1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361CF9">
              <w:rPr>
                <w:rFonts w:ascii="Times New Roman" w:hAnsi="Times New Roman"/>
                <w:sz w:val="24"/>
                <w:szCs w:val="24"/>
              </w:rPr>
              <w:t>а</w:t>
            </w:r>
            <w:r w:rsidR="00361CF9" w:rsidRPr="00573ED1">
              <w:rPr>
                <w:rFonts w:ascii="Times New Roman" w:hAnsi="Times New Roman"/>
                <w:sz w:val="24"/>
                <w:szCs w:val="24"/>
              </w:rPr>
              <w:t xml:space="preserve"> городского округа город Волгореченск</w:t>
            </w:r>
            <w:r w:rsidR="00361C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 xml:space="preserve">4) Описание основных групп субъектов инвестиционной, предпринимательской и иной экономической деятельности, чьи интересы будут затронуты предлагаемым правовым </w:t>
            </w:r>
            <w:r w:rsidRPr="00AA5280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3010" w:type="pct"/>
          </w:tcPr>
          <w:p w:rsidR="00AA5280" w:rsidRPr="00AA5280" w:rsidRDefault="00361CF9" w:rsidP="004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граждане.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lastRenderedPageBreak/>
              <w:t>5) Анализ изменений расходов субъектов инвестиционной, предпринимательской и иной экономической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</w:t>
            </w:r>
          </w:p>
        </w:tc>
        <w:tc>
          <w:tcPr>
            <w:tcW w:w="3010" w:type="pct"/>
          </w:tcPr>
          <w:p w:rsidR="00AA5280" w:rsidRPr="00AA5280" w:rsidRDefault="00AA5280" w:rsidP="007F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5280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</w:t>
            </w:r>
            <w:r w:rsidR="007F37BE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AA5280">
              <w:rPr>
                <w:rFonts w:ascii="Times New Roman" w:eastAsia="Arial Unicode MS" w:hAnsi="Times New Roman"/>
                <w:sz w:val="24"/>
                <w:szCs w:val="24"/>
              </w:rPr>
              <w:t xml:space="preserve"> и не способствуют возникновению избыточных расходов </w:t>
            </w:r>
            <w:r w:rsidR="004F0C31" w:rsidRPr="00AA5280">
              <w:rPr>
                <w:rFonts w:ascii="Times New Roman" w:hAnsi="Times New Roman"/>
                <w:sz w:val="24"/>
                <w:szCs w:val="24"/>
              </w:rPr>
              <w:t>субъектов инвестиционной, предпринимательской и иной экономической деятельно</w:t>
            </w:r>
            <w:r w:rsidR="004F0C31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</w:t>
            </w:r>
          </w:p>
        </w:tc>
        <w:tc>
          <w:tcPr>
            <w:tcW w:w="3010" w:type="pct"/>
          </w:tcPr>
          <w:p w:rsidR="00AA5280" w:rsidRPr="00AA5280" w:rsidRDefault="00EC267C" w:rsidP="00AA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</w:tr>
      <w:tr w:rsidR="00AA5280" w:rsidRPr="00AA5280" w:rsidTr="007F37BE">
        <w:trPr>
          <w:trHeight w:val="1922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</w:t>
            </w:r>
          </w:p>
        </w:tc>
        <w:tc>
          <w:tcPr>
            <w:tcW w:w="3010" w:type="pct"/>
          </w:tcPr>
          <w:p w:rsidR="00AA5280" w:rsidRPr="007F37BE" w:rsidRDefault="00EC267C" w:rsidP="007F37B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611AF">
              <w:rPr>
                <w:rFonts w:ascii="Times New Roman" w:hAnsi="Times New Roman"/>
                <w:szCs w:val="20"/>
              </w:rPr>
              <w:t>Незначительное</w:t>
            </w:r>
          </w:p>
        </w:tc>
      </w:tr>
    </w:tbl>
    <w:p w:rsidR="00AA5280" w:rsidRPr="000557E8" w:rsidRDefault="00AA5280" w:rsidP="00AA52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267C" w:rsidRDefault="007F37BE" w:rsidP="007F3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7BE">
        <w:rPr>
          <w:rFonts w:ascii="Times New Roman" w:hAnsi="Times New Roman"/>
          <w:sz w:val="24"/>
          <w:szCs w:val="24"/>
        </w:rPr>
        <w:t xml:space="preserve">Заведующий отделом </w:t>
      </w:r>
      <w:r w:rsidR="00EC267C">
        <w:rPr>
          <w:rFonts w:ascii="Times New Roman" w:hAnsi="Times New Roman"/>
          <w:sz w:val="24"/>
          <w:szCs w:val="24"/>
        </w:rPr>
        <w:t>земельных отношений</w:t>
      </w:r>
    </w:p>
    <w:p w:rsidR="00EC267C" w:rsidRDefault="007F37BE" w:rsidP="007F37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F37BE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F37BE">
        <w:rPr>
          <w:rFonts w:ascii="Times New Roman" w:hAnsi="Times New Roman"/>
          <w:sz w:val="24"/>
          <w:szCs w:val="24"/>
        </w:rPr>
        <w:t xml:space="preserve"> </w:t>
      </w:r>
      <w:r w:rsidRPr="007F37BE">
        <w:rPr>
          <w:rFonts w:ascii="Times New Roman" w:hAnsi="Times New Roman"/>
          <w:sz w:val="24"/>
          <w:szCs w:val="24"/>
          <w:u w:val="single"/>
        </w:rPr>
        <w:t xml:space="preserve">городского округа город </w:t>
      </w:r>
    </w:p>
    <w:p w:rsidR="007F37BE" w:rsidRPr="007F37BE" w:rsidRDefault="007F37BE" w:rsidP="007F37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37BE">
        <w:rPr>
          <w:rFonts w:ascii="Times New Roman" w:hAnsi="Times New Roman"/>
          <w:sz w:val="24"/>
          <w:szCs w:val="24"/>
          <w:u w:val="single"/>
        </w:rPr>
        <w:t>Волгореченск</w:t>
      </w:r>
      <w:r w:rsidRPr="007F37B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67C">
        <w:rPr>
          <w:rFonts w:ascii="Times New Roman" w:hAnsi="Times New Roman"/>
          <w:sz w:val="24"/>
          <w:szCs w:val="24"/>
        </w:rPr>
        <w:tab/>
      </w:r>
      <w:r w:rsidR="00EC267C">
        <w:rPr>
          <w:rFonts w:ascii="Times New Roman" w:hAnsi="Times New Roman"/>
          <w:sz w:val="24"/>
          <w:szCs w:val="24"/>
        </w:rPr>
        <w:tab/>
      </w:r>
      <w:r w:rsidR="00EC26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7F37BE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EC267C">
        <w:rPr>
          <w:rFonts w:ascii="Times New Roman" w:hAnsi="Times New Roman"/>
          <w:sz w:val="24"/>
          <w:szCs w:val="24"/>
          <w:u w:val="single"/>
        </w:rPr>
        <w:t>Н.Н. Лантух</w:t>
      </w:r>
    </w:p>
    <w:p w:rsidR="00AA5280" w:rsidRPr="007F37BE" w:rsidRDefault="00AA5280" w:rsidP="007F37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37BE">
        <w:rPr>
          <w:rFonts w:ascii="Times New Roman" w:hAnsi="Times New Roman"/>
          <w:sz w:val="20"/>
          <w:szCs w:val="20"/>
        </w:rPr>
        <w:t xml:space="preserve">  (Ф.И.О. руководителя </w:t>
      </w:r>
      <w:proofErr w:type="gramStart"/>
      <w:r w:rsidRPr="007F37BE">
        <w:rPr>
          <w:rFonts w:ascii="Times New Roman" w:hAnsi="Times New Roman"/>
          <w:sz w:val="20"/>
          <w:szCs w:val="20"/>
        </w:rPr>
        <w:t xml:space="preserve">разработчика)   </w:t>
      </w:r>
      <w:proofErr w:type="gramEnd"/>
      <w:r w:rsidRPr="007F37BE">
        <w:rPr>
          <w:rFonts w:ascii="Times New Roman" w:hAnsi="Times New Roman"/>
          <w:sz w:val="20"/>
          <w:szCs w:val="20"/>
        </w:rPr>
        <w:t xml:space="preserve">         </w:t>
      </w:r>
      <w:r w:rsidR="007F37BE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7F37BE">
        <w:rPr>
          <w:rFonts w:ascii="Times New Roman" w:hAnsi="Times New Roman"/>
          <w:sz w:val="20"/>
          <w:szCs w:val="20"/>
        </w:rPr>
        <w:t xml:space="preserve"> </w:t>
      </w:r>
      <w:r w:rsidR="007F37BE">
        <w:rPr>
          <w:rFonts w:ascii="Times New Roman" w:hAnsi="Times New Roman"/>
          <w:sz w:val="20"/>
          <w:szCs w:val="20"/>
        </w:rPr>
        <w:t xml:space="preserve">   </w:t>
      </w:r>
      <w:r w:rsidRPr="007F37BE">
        <w:rPr>
          <w:rFonts w:ascii="Times New Roman" w:hAnsi="Times New Roman"/>
          <w:sz w:val="20"/>
          <w:szCs w:val="20"/>
        </w:rPr>
        <w:t xml:space="preserve"> (Подпись руководителя разработчика)</w:t>
      </w:r>
    </w:p>
    <w:p w:rsidR="00AA5280" w:rsidRPr="000557E8" w:rsidRDefault="007F37BE" w:rsidP="00AA52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5280" w:rsidRPr="007F37BE" w:rsidRDefault="00AA5280" w:rsidP="007F3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7BE">
        <w:rPr>
          <w:rFonts w:ascii="Times New Roman" w:hAnsi="Times New Roman"/>
          <w:sz w:val="24"/>
          <w:szCs w:val="24"/>
        </w:rPr>
        <w:t>Дата ____________________________</w:t>
      </w:r>
    </w:p>
    <w:p w:rsidR="00A5483E" w:rsidRDefault="00A5483E"/>
    <w:sectPr w:rsidR="00A5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82D50"/>
    <w:multiLevelType w:val="hybridMultilevel"/>
    <w:tmpl w:val="F410AADE"/>
    <w:lvl w:ilvl="0" w:tplc="942012D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0"/>
    <w:rsid w:val="00052000"/>
    <w:rsid w:val="001B30B2"/>
    <w:rsid w:val="0024032C"/>
    <w:rsid w:val="00361CF9"/>
    <w:rsid w:val="004F0C31"/>
    <w:rsid w:val="007F37BE"/>
    <w:rsid w:val="00A5483E"/>
    <w:rsid w:val="00AA5280"/>
    <w:rsid w:val="00B044CB"/>
    <w:rsid w:val="00CA462E"/>
    <w:rsid w:val="00E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62486-BDAD-4C9D-ABA7-073F6751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80"/>
    <w:pPr>
      <w:ind w:left="720"/>
      <w:contextualSpacing/>
    </w:pPr>
  </w:style>
  <w:style w:type="character" w:styleId="a4">
    <w:name w:val="Hyperlink"/>
    <w:uiPriority w:val="99"/>
    <w:unhideWhenUsed/>
    <w:rsid w:val="00AA5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URIST-DUMA</dc:creator>
  <cp:lastModifiedBy>Лантух Наталья Николаевна</cp:lastModifiedBy>
  <cp:revision>2</cp:revision>
  <cp:lastPrinted>2023-12-06T13:53:00Z</cp:lastPrinted>
  <dcterms:created xsi:type="dcterms:W3CDTF">2023-12-06T13:15:00Z</dcterms:created>
  <dcterms:modified xsi:type="dcterms:W3CDTF">2024-02-09T09:23:00Z</dcterms:modified>
</cp:coreProperties>
</file>