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EA" w:rsidRPr="00173FEA" w:rsidRDefault="00173FEA" w:rsidP="00173FEA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173FEA">
        <w:rPr>
          <w:rFonts w:ascii="Tahoma" w:eastAsia="Times New Roman" w:hAnsi="Tahoma" w:cs="Tahoma"/>
          <w:color w:val="37639F"/>
          <w:kern w:val="36"/>
          <w:sz w:val="53"/>
          <w:szCs w:val="53"/>
        </w:rPr>
        <w:t>Причины и виды пожаров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Пожар</w:t>
      </w:r>
      <w:r w:rsidRPr="00173FEA">
        <w:rPr>
          <w:rFonts w:ascii="Arial" w:eastAsia="Times New Roman" w:hAnsi="Arial" w:cs="Arial"/>
          <w:color w:val="222222"/>
          <w:sz w:val="24"/>
          <w:szCs w:val="24"/>
        </w:rPr>
        <w:t> – неконтролируемое горение, причиняющее материальный ущерб, вред жизни и здоровью граждан, интересам общества и государства.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Причинами возникновения пожаров чаще всего являются: неосторожное обращение с огнем, несоблюдение правил эксплуатации производственного оборудования и электрических устройств, самовозгорание веществ и материалов, разряды статического электричества, грозовые разряды, поджоги. В зависимости от места возникновения различают: пожары на транспортных средствах; степные и полевые пожары; подземные пожары в шахтах и рудниках; торфяные и лесные пожары; пожары в зданиях и сооружениях. Последние, в свою очередь, подразделяются на наружные (открытые), при </w:t>
      </w:r>
      <w:proofErr w:type="gramStart"/>
      <w:r w:rsidRPr="00173FEA">
        <w:rPr>
          <w:rFonts w:ascii="Arial" w:eastAsia="Times New Roman" w:hAnsi="Arial" w:cs="Arial"/>
          <w:color w:val="222222"/>
          <w:sz w:val="24"/>
          <w:szCs w:val="24"/>
        </w:rPr>
        <w:t>которых</w:t>
      </w:r>
      <w:proofErr w:type="gramEnd"/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 хорошо просматриваются пламя и дым, и внутренние (закрытые), характеризующиеся скрытыми путями распространения пламени.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>Пространство, охваченное пожарами, условно разделяют на 3 зоны: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>- активного горения (очаг пожара);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>- теплового воздействия;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>- и задымления.</w:t>
      </w:r>
    </w:p>
    <w:p w:rsidR="00173FEA" w:rsidRPr="00173FEA" w:rsidRDefault="00173FEA" w:rsidP="00173FEA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</w:p>
    <w:p w:rsid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Внешними признаками зоны активного горения является наличие пламени, а также тлеющих или раскалённых материалов. Основной характеристикой разрушительного действия пожара является температура, развивающаяся при горении. Для жилых домов и общественных зданий температуры внутри помещения достигают 800 – 900 °C. 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>Как правило, наиболее высокие температуры возникают при наружных пожарах и в среднем составляют для горючих газов 1200 – 1350 °C, для жидкостей 1100 – 1300 °C, для твёрдых веществ 1000 – 1250 °C. При горении термита, электрона, магния максимальная температура достигает 2000 – 3000 °C.</w:t>
      </w:r>
    </w:p>
    <w:p w:rsid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Пространство вокруг зоны горения, в котором температура в результате теплообмена достигает значений, вызывающих разрушающее воздействие на окружающие предметы и опасных для человека, называют зоной теплового воздействия. </w:t>
      </w:r>
    </w:p>
    <w:p w:rsid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Принято считать, что в зону теплового воздействия, окружающую зону горения, входит территория, на которой температура смеси воздуха и газообразных продуктов сгорания не меньше 60 – 80 °C. Во время пожара происходят значительные перемещения воздуха и продуктов сгорания. Нагретые газообразные продукты сгорания устремляются вверх, вызывая приток более плотного холодного воздуха к зоне горения. </w:t>
      </w:r>
    </w:p>
    <w:p w:rsid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При пожарах внутри зданий интенсивность газового обмена зависит от размеров и расположения проёмов в стенах и перекрытиях, высоты помещений, а также от количества и свойств горящих материалов. Направление движения нагретых продуктов обычно определяет и вероятные пути распространения пожара, так как мощные восходящие тепловые потоки могут переносить искры, горящие угли и головни на значительное расстояние, создавая новые очаги горения. </w:t>
      </w:r>
    </w:p>
    <w:p w:rsid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Выделяющиеся при пожаре продукты сгорания (дым) образуют зону задымления. В состав дыма обычно входят азот, кислород, оксид углерода, углекислый газ, пары воды, а также пепел и др. вещества. </w:t>
      </w:r>
    </w:p>
    <w:p w:rsidR="00173FEA" w:rsidRPr="00173FEA" w:rsidRDefault="00173FEA" w:rsidP="00173FEA">
      <w:pPr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Многие продукты полного и неполного сгорания, входящие в состав дыма, обладают повышенной токсичностью, особенно токсичны продукты, образующиеся при горении полимеров. В некоторых случаях продукты неполного сгорания, </w:t>
      </w:r>
      <w:proofErr w:type="gramStart"/>
      <w:r w:rsidRPr="00173FEA">
        <w:rPr>
          <w:rFonts w:ascii="Arial" w:eastAsia="Times New Roman" w:hAnsi="Arial" w:cs="Arial"/>
          <w:color w:val="222222"/>
          <w:sz w:val="24"/>
          <w:szCs w:val="24"/>
        </w:rPr>
        <w:t>например</w:t>
      </w:r>
      <w:proofErr w:type="gramEnd"/>
      <w:r w:rsidRPr="00173FEA">
        <w:rPr>
          <w:rFonts w:ascii="Arial" w:eastAsia="Times New Roman" w:hAnsi="Arial" w:cs="Arial"/>
          <w:color w:val="222222"/>
          <w:sz w:val="24"/>
          <w:szCs w:val="24"/>
        </w:rPr>
        <w:t xml:space="preserve"> оксид углерода, могут образовывать с кислородом горючие и взрывоопасные смеси.</w:t>
      </w:r>
    </w:p>
    <w:sectPr w:rsidR="00173FEA" w:rsidRPr="00173FEA" w:rsidSect="00173F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73FEA"/>
    <w:rsid w:val="0017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F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2</cp:revision>
  <dcterms:created xsi:type="dcterms:W3CDTF">2022-06-23T12:11:00Z</dcterms:created>
  <dcterms:modified xsi:type="dcterms:W3CDTF">2022-06-23T12:12:00Z</dcterms:modified>
</cp:coreProperties>
</file>