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 xml:space="preserve">ПОЯСНИТЕЛЬНАЯ ЗАПИСКА 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проекта муниципального нормативного  правового акта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 xml:space="preserve">Проект </w:t>
      </w:r>
      <w:r w:rsidR="00901FBB">
        <w:rPr>
          <w:rFonts w:ascii="Times New Roman" w:hAnsi="Times New Roman"/>
          <w:sz w:val="24"/>
        </w:rPr>
        <w:t>решения Думы</w:t>
      </w:r>
      <w:r w:rsidRPr="00B611AF">
        <w:rPr>
          <w:rFonts w:ascii="Times New Roman" w:hAnsi="Times New Roman"/>
          <w:sz w:val="24"/>
        </w:rPr>
        <w:t xml:space="preserve"> городского округа город Волгореченск Костромской области</w:t>
      </w:r>
    </w:p>
    <w:p w:rsidR="00562061" w:rsidRPr="00B611AF" w:rsidRDefault="00562061" w:rsidP="00745FBD">
      <w:pPr>
        <w:spacing w:after="0" w:line="240" w:lineRule="auto"/>
        <w:ind w:right="-5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«</w:t>
      </w:r>
      <w:r w:rsidR="00901FBB" w:rsidRPr="00901FBB">
        <w:rPr>
          <w:rFonts w:ascii="Times New Roman" w:hAnsi="Times New Roman"/>
          <w:sz w:val="24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город Волгореченск</w:t>
      </w:r>
      <w:r w:rsidR="00745FBD">
        <w:rPr>
          <w:rFonts w:ascii="Times New Roman" w:hAnsi="Times New Roman"/>
          <w:sz w:val="24"/>
        </w:rPr>
        <w:t xml:space="preserve"> </w:t>
      </w:r>
      <w:r w:rsidR="00901FBB" w:rsidRPr="00901FBB">
        <w:rPr>
          <w:rFonts w:ascii="Times New Roman" w:hAnsi="Times New Roman"/>
          <w:sz w:val="24"/>
        </w:rPr>
        <w:t>Костромской области</w:t>
      </w:r>
      <w:r w:rsidRPr="00B611AF">
        <w:rPr>
          <w:rFonts w:ascii="Times New Roman" w:hAnsi="Times New Roman"/>
          <w:sz w:val="24"/>
        </w:rPr>
        <w:t>»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(наименование вида акта и его заголовок)</w:t>
      </w:r>
    </w:p>
    <w:tbl>
      <w:tblPr>
        <w:tblW w:w="9811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5101"/>
      </w:tblGrid>
      <w:tr w:rsidR="00562061" w:rsidRPr="00B611AF" w:rsidTr="00860B5B">
        <w:trPr>
          <w:trHeight w:val="52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4435E2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>1) Сведения о проблеме, на решение которой направлено предлагаемое правовое регулирование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32AAD" w:rsidRDefault="00432AAD" w:rsidP="00432AAD">
            <w:pPr>
              <w:autoSpaceDN w:val="0"/>
              <w:adjustRightInd w:val="0"/>
              <w:spacing w:after="0" w:line="240" w:lineRule="auto"/>
              <w:ind w:firstLine="238"/>
              <w:jc w:val="both"/>
              <w:rPr>
                <w:rFonts w:asciiTheme="majorBidi" w:hAnsiTheme="majorBidi" w:cstheme="majorBidi"/>
                <w:sz w:val="24"/>
              </w:rPr>
            </w:pPr>
            <w:r w:rsidRPr="00432AAD">
              <w:rPr>
                <w:rFonts w:asciiTheme="majorBidi" w:hAnsiTheme="majorBidi" w:cstheme="majorBidi"/>
                <w:sz w:val="24"/>
              </w:rPr>
              <w:t xml:space="preserve">Внесение существенных изменений </w:t>
            </w:r>
            <w:r w:rsidRPr="00432AAD">
              <w:rPr>
                <w:rFonts w:asciiTheme="majorBidi" w:hAnsiTheme="majorBidi" w:cstheme="majorBidi"/>
                <w:color w:val="000000"/>
              </w:rPr>
              <w:t xml:space="preserve">в Федерального закона от 31.07.2020 № 248-ФЗ «О государственном контроле (надзоре) и муниципальном контроле в Российской Федерации» </w:t>
            </w:r>
          </w:p>
        </w:tc>
      </w:tr>
      <w:tr w:rsidR="00562061" w:rsidRPr="00B611AF" w:rsidTr="00860B5B">
        <w:trPr>
          <w:trHeight w:val="23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4435E2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>2) Цель предлагаемого правового регулирования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432AAD" w:rsidP="00432AA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соответствие с действующим законодательством </w:t>
            </w:r>
            <w:r>
              <w:rPr>
                <w:rFonts w:ascii="Times New Roman" w:hAnsi="Times New Roman"/>
                <w:sz w:val="24"/>
              </w:rPr>
              <w:t>решения Думы</w:t>
            </w:r>
            <w:r w:rsidRPr="00B611AF">
              <w:rPr>
                <w:rFonts w:ascii="Times New Roman" w:hAnsi="Times New Roman"/>
                <w:sz w:val="24"/>
              </w:rPr>
              <w:t xml:space="preserve"> городского округа город Волгореченск Костромской области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611AF">
              <w:rPr>
                <w:rFonts w:ascii="Times New Roman" w:hAnsi="Times New Roman"/>
                <w:sz w:val="24"/>
              </w:rPr>
              <w:t>«</w:t>
            </w:r>
            <w:r w:rsidRPr="00901FBB">
              <w:rPr>
                <w:rFonts w:ascii="Times New Roman" w:hAnsi="Times New Roman"/>
                <w:sz w:val="24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город Волгореченск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01FBB">
              <w:rPr>
                <w:rFonts w:ascii="Times New Roman" w:hAnsi="Times New Roman"/>
                <w:sz w:val="24"/>
              </w:rPr>
              <w:t>Костромской области</w:t>
            </w:r>
            <w:r w:rsidRPr="00B611AF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562061" w:rsidRPr="00B611AF" w:rsidTr="00860B5B">
        <w:trPr>
          <w:trHeight w:val="789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3) </w:t>
            </w:r>
            <w:r w:rsidRPr="004435E2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Описание возможных и (или) рекомендуемых вариантов достижения поставленной цели, прогнозируемые выгоды и издержки в случае реализации предлагаемых решений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2" w:rsidRPr="007B10E2" w:rsidRDefault="007B10E2" w:rsidP="007B10E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Проектом Положения</w:t>
            </w:r>
            <w:r w:rsidRPr="007B10E2">
              <w:rPr>
                <w:rFonts w:asciiTheme="majorBidi" w:hAnsiTheme="majorBidi" w:cstheme="majorBidi"/>
                <w:sz w:val="24"/>
                <w:szCs w:val="24"/>
              </w:rPr>
              <w:t xml:space="preserve"> определено, что муниципальный контроль будет осуществляться на основе системы оценки и управления рисками </w:t>
            </w:r>
            <w:r w:rsidRPr="007B10E2">
              <w:rPr>
                <w:rFonts w:ascii="Times New Roman" w:hAnsi="Times New Roman"/>
                <w:sz w:val="24"/>
                <w:szCs w:val="24"/>
              </w:rPr>
              <w:t>причинения вреда (ущерба) охраняемым законом ценностям.</w:t>
            </w:r>
          </w:p>
          <w:p w:rsidR="007B10E2" w:rsidRPr="007B10E2" w:rsidRDefault="007B10E2" w:rsidP="007B10E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E2">
              <w:rPr>
                <w:rFonts w:ascii="Times New Roman" w:hAnsi="Times New Roman"/>
                <w:sz w:val="24"/>
                <w:szCs w:val="24"/>
              </w:rPr>
              <w:t>В рамках муниципального контроля предусмотрены три категории риска: средний, умеренный и низкий, а также разработаны критерии и порядок отнесения объектов контроля к категориям риска.</w:t>
            </w:r>
          </w:p>
          <w:p w:rsidR="007B10E2" w:rsidRPr="007B10E2" w:rsidRDefault="007B10E2" w:rsidP="007B10E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bCs/>
                <w:iCs/>
                <w:spacing w:val="-3"/>
                <w:w w:val="107"/>
                <w:sz w:val="24"/>
                <w:szCs w:val="24"/>
                <w:lang w:eastAsia="ar-SA"/>
              </w:rPr>
            </w:pPr>
            <w:r w:rsidRPr="007B10E2">
              <w:rPr>
                <w:rFonts w:asciiTheme="majorBidi" w:hAnsiTheme="majorBidi" w:cstheme="majorBidi"/>
                <w:bCs/>
                <w:iCs/>
                <w:spacing w:val="-3"/>
                <w:w w:val="107"/>
                <w:sz w:val="24"/>
                <w:szCs w:val="24"/>
                <w:lang w:eastAsia="ar-SA"/>
              </w:rPr>
              <w:t xml:space="preserve">Перечень индикаторов риска нарушения обязательных требований по осуществлению муниципального контроля дополнен типовыми индикаторами. </w:t>
            </w:r>
          </w:p>
          <w:p w:rsidR="007B10E2" w:rsidRPr="007B10E2" w:rsidRDefault="007B10E2" w:rsidP="007B10E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10E2">
              <w:rPr>
                <w:rFonts w:asciiTheme="majorBidi" w:hAnsiTheme="majorBidi" w:cstheme="majorBidi"/>
                <w:sz w:val="24"/>
                <w:szCs w:val="24"/>
              </w:rPr>
              <w:t xml:space="preserve">Расширен перечень профилактических мероприятий, которые подлежат обязательному проведению органами муниципального контроля, в их число включены профилактические визиты. </w:t>
            </w:r>
          </w:p>
          <w:p w:rsidR="007B10E2" w:rsidRPr="007B10E2" w:rsidRDefault="007B10E2" w:rsidP="007B10E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10E2">
              <w:rPr>
                <w:rFonts w:asciiTheme="majorBidi" w:hAnsiTheme="majorBidi" w:cstheme="majorBidi"/>
                <w:sz w:val="24"/>
                <w:szCs w:val="24"/>
              </w:rPr>
              <w:t>Вводится проведение обязательных профилактических визитов, периодичность их проведения, в отношении объектов контроля, отнесенных к определенным категориям риска.</w:t>
            </w:r>
          </w:p>
          <w:p w:rsidR="007B10E2" w:rsidRPr="007B10E2" w:rsidRDefault="007B10E2" w:rsidP="007B10E2">
            <w:pPr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10E2">
              <w:rPr>
                <w:rFonts w:asciiTheme="majorBidi" w:hAnsiTheme="majorBidi" w:cstheme="majorBidi"/>
                <w:sz w:val="24"/>
                <w:szCs w:val="24"/>
              </w:rPr>
              <w:t>Скорректированы и дополнены основания проведения контрольных (надзорных) мероприятий ( далее – КНМ), изменены положения о принятии решений о проведении КНМ, предусматривающих взаимодействие с контролируемым лицом, по итогам рассмотрения сведений о причинении вреда (ущерба) или об угрозе причинения вреда ущерба охраняемым законом ценностям, случаи согласования КНМ с органами прокуратуры, извещения органов прокуратуры о проведении КНМ, выдача предписаний об устранении нарушений обязательных требований.</w:t>
            </w:r>
          </w:p>
          <w:p w:rsidR="007B10E2" w:rsidRPr="007B10E2" w:rsidRDefault="007B10E2" w:rsidP="007B10E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E2">
              <w:rPr>
                <w:rFonts w:asciiTheme="majorBidi" w:hAnsiTheme="majorBidi" w:cstheme="majorBidi"/>
                <w:sz w:val="24"/>
                <w:szCs w:val="24"/>
              </w:rPr>
              <w:t xml:space="preserve">Также Положением предусмотрена возможность проведения профилактических мероприятий и КНМ </w:t>
            </w:r>
            <w:r w:rsidRPr="007B10E2">
              <w:rPr>
                <w:rFonts w:ascii="Times New Roman" w:hAnsi="Times New Roman"/>
                <w:sz w:val="24"/>
                <w:szCs w:val="24"/>
              </w:rPr>
      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      </w:r>
          </w:p>
          <w:p w:rsidR="00562061" w:rsidRPr="004435E2" w:rsidRDefault="00562061" w:rsidP="0074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 xml:space="preserve">Привлечение средств из бюджета городского округа город Волгореченск Костромской области для реализации положений МНПА не требуется. </w:t>
            </w:r>
          </w:p>
        </w:tc>
      </w:tr>
      <w:tr w:rsidR="00562061" w:rsidRPr="00B611AF" w:rsidTr="00860B5B">
        <w:trPr>
          <w:trHeight w:val="200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lastRenderedPageBreak/>
              <w:t xml:space="preserve">4) </w:t>
            </w:r>
            <w:r w:rsidRPr="004435E2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Описание основных групп субъектов предпринимательской или инвестиционной деятельности, чьи интересы будут затронуты предлагаемым правовым регулированием, с указанием обязанностей, которые предполагается возложить на названных субъектов, и (или) описание предполагаемых изменений в содержании существующих обязанностей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7B10E2" w:rsidRDefault="007B10E2" w:rsidP="0074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10E2">
              <w:rPr>
                <w:rFonts w:ascii="Times New Roman" w:hAnsi="Times New Roman"/>
                <w:sz w:val="24"/>
                <w:szCs w:val="24"/>
              </w:rPr>
              <w:t>Ю</w:t>
            </w:r>
            <w:r w:rsidR="00745FBD" w:rsidRPr="007B10E2">
              <w:rPr>
                <w:rFonts w:ascii="Times New Roman" w:hAnsi="Times New Roman"/>
                <w:sz w:val="24"/>
                <w:szCs w:val="24"/>
              </w:rPr>
              <w:t>ридические лица, индивидуальные предпри</w:t>
            </w:r>
            <w:bookmarkStart w:id="0" w:name="_GoBack"/>
            <w:bookmarkEnd w:id="0"/>
            <w:r w:rsidR="00745FBD" w:rsidRPr="007B10E2">
              <w:rPr>
                <w:rFonts w:ascii="Times New Roman" w:hAnsi="Times New Roman"/>
                <w:sz w:val="24"/>
                <w:szCs w:val="24"/>
              </w:rPr>
              <w:t>ниматели, граждане</w:t>
            </w:r>
          </w:p>
        </w:tc>
      </w:tr>
      <w:tr w:rsidR="00562061" w:rsidRPr="00B611AF" w:rsidTr="00860B5B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5) </w:t>
            </w:r>
            <w:r w:rsidRPr="004435E2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изменений расходов субъектов предпринимательской и инвестиционной деятельности на осуществление данной деятельности, связанных с необходимостью соблюдать обязанности, возлагаемые на них или изменяемые предлагаемым правовым регулированием;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>Положения МНПА не вводят избыточные обязанности, запреты и ограничения для субъектов предпринимательской деятельности, и не способствуют возникновению избыточных расходов субъектов предпринимательства.</w:t>
            </w:r>
          </w:p>
          <w:p w:rsidR="00562061" w:rsidRPr="004435E2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62061" w:rsidRPr="00B611AF" w:rsidTr="00860B5B">
        <w:trPr>
          <w:trHeight w:val="97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4435E2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hAnsi="Times New Roman"/>
                <w:sz w:val="24"/>
                <w:szCs w:val="24"/>
              </w:rPr>
              <w:t>6) Сведения о мнениях, замечаниях и предложениях, поступивших в ходе публичного обсуждения проекта муниципального правового акта;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D13A96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 w:rsidR="00562061" w:rsidRPr="004435E2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562061" w:rsidRPr="00B611AF" w:rsidTr="00860B5B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4435E2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E2">
              <w:rPr>
                <w:rFonts w:ascii="Times New Roman" w:hAnsi="Times New Roman"/>
                <w:sz w:val="24"/>
                <w:szCs w:val="24"/>
              </w:rPr>
              <w:lastRenderedPageBreak/>
              <w:t>7) Итоговые выводы о степени регулирующего воздействия положений, содержащихся в подготовленном разработчиком проекте муниципального правового акта, на потенциальных адресатов.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860B5B">
            <w:pPr>
              <w:autoSpaceDN w:val="0"/>
              <w:adjustRightInd w:val="0"/>
              <w:ind w:left="4885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62061" w:rsidRPr="004435E2" w:rsidRDefault="00562061" w:rsidP="00860B5B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435E2">
              <w:rPr>
                <w:rFonts w:ascii="Times New Roman" w:hAnsi="Times New Roman"/>
                <w:sz w:val="24"/>
                <w:szCs w:val="24"/>
              </w:rPr>
              <w:t xml:space="preserve">Незначительное </w:t>
            </w:r>
          </w:p>
        </w:tc>
      </w:tr>
    </w:tbl>
    <w:p w:rsidR="00562061" w:rsidRPr="00B611AF" w:rsidRDefault="00562061" w:rsidP="00562061">
      <w:pPr>
        <w:autoSpaceDN w:val="0"/>
        <w:adjustRightInd w:val="0"/>
        <w:ind w:left="4536"/>
        <w:jc w:val="both"/>
        <w:outlineLvl w:val="1"/>
        <w:rPr>
          <w:rFonts w:ascii="Times New Roman" w:hAnsi="Times New Roman"/>
          <w:sz w:val="20"/>
        </w:rPr>
      </w:pPr>
    </w:p>
    <w:p w:rsidR="00E3088D" w:rsidRPr="00562061" w:rsidRDefault="00E3088D" w:rsidP="00562061"/>
    <w:sectPr w:rsidR="00E3088D" w:rsidRPr="0056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64"/>
    <w:rsid w:val="001D40C8"/>
    <w:rsid w:val="00432AAD"/>
    <w:rsid w:val="004435E2"/>
    <w:rsid w:val="00455E84"/>
    <w:rsid w:val="00562061"/>
    <w:rsid w:val="005C7022"/>
    <w:rsid w:val="00745FBD"/>
    <w:rsid w:val="007844FF"/>
    <w:rsid w:val="007B10E2"/>
    <w:rsid w:val="008A048E"/>
    <w:rsid w:val="00901FBB"/>
    <w:rsid w:val="009402CC"/>
    <w:rsid w:val="00D13A96"/>
    <w:rsid w:val="00D7310D"/>
    <w:rsid w:val="00E3088D"/>
    <w:rsid w:val="00E9213D"/>
    <w:rsid w:val="00E9376E"/>
    <w:rsid w:val="00E9765B"/>
    <w:rsid w:val="00F0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42573-23D8-44C6-8109-30A93974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  <w:style w:type="character" w:customStyle="1" w:styleId="docdata">
    <w:name w:val="docdata"/>
    <w:aliases w:val="docy,v5,3086,bqiaagaaeyqcaaagiaiaaam5cqaabucjaaaaaaaaaaaaaaaaaaaaaaaaaaaaaaaaaaaaaaaaaaaaaaaaaaaaaaaaaaaaaaaaaaaaaaaaaaaaaaaaaaaaaaaaaaaaaaaaaaaaaaaaaaaaaaaaaaaaaaaaaaaaaaaaaaaaaaaaaaaaaaaaaaaaaaaaaaaaaaaaaaaaaaaaaaaaaaaaaaaaaaaaaaaaaaaaaaaaaaaa"/>
    <w:basedOn w:val="a0"/>
    <w:rsid w:val="0043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Potemina</dc:creator>
  <cp:keywords/>
  <dc:description/>
  <cp:lastModifiedBy>Economic</cp:lastModifiedBy>
  <cp:revision>9</cp:revision>
  <cp:lastPrinted>2018-06-22T05:56:00Z</cp:lastPrinted>
  <dcterms:created xsi:type="dcterms:W3CDTF">2019-12-20T05:17:00Z</dcterms:created>
  <dcterms:modified xsi:type="dcterms:W3CDTF">2025-03-20T08:37:00Z</dcterms:modified>
</cp:coreProperties>
</file>