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ПОЯСНИТЕЛЬНАЯ ЗАПИСКА 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проекта муниципального нормативного  правового акта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Проект </w:t>
      </w:r>
      <w:r w:rsidR="00901FBB">
        <w:rPr>
          <w:rFonts w:ascii="Times New Roman" w:hAnsi="Times New Roman"/>
          <w:sz w:val="24"/>
        </w:rPr>
        <w:t>решения Думы</w:t>
      </w:r>
      <w:r w:rsidRPr="00B611AF">
        <w:rPr>
          <w:rFonts w:ascii="Times New Roman" w:hAnsi="Times New Roman"/>
          <w:sz w:val="24"/>
        </w:rPr>
        <w:t xml:space="preserve"> городского округа город Волгореченск Костромской области</w:t>
      </w:r>
    </w:p>
    <w:p w:rsidR="00562061" w:rsidRPr="00B611AF" w:rsidRDefault="00562061" w:rsidP="00745FBD">
      <w:pPr>
        <w:spacing w:after="0" w:line="240" w:lineRule="auto"/>
        <w:ind w:right="-5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«</w:t>
      </w:r>
      <w:r w:rsidR="005A1358" w:rsidRPr="005A1358">
        <w:rPr>
          <w:rFonts w:ascii="Times New Roman" w:hAnsi="Times New Roman"/>
          <w:sz w:val="24"/>
        </w:rPr>
        <w:t>Об утверждении Положения по осуществлению муниципального контроля в сфере благоустройства территории городского округа город Волгореченск Костромской области</w:t>
      </w:r>
      <w:r w:rsidRPr="00B611AF">
        <w:rPr>
          <w:rFonts w:ascii="Times New Roman" w:hAnsi="Times New Roman"/>
          <w:sz w:val="24"/>
        </w:rPr>
        <w:t>»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(наименование вида акта и его заголовок)</w:t>
      </w:r>
    </w:p>
    <w:tbl>
      <w:tblPr>
        <w:tblW w:w="981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5101"/>
      </w:tblGrid>
      <w:tr w:rsidR="00562061" w:rsidRPr="00B611AF" w:rsidTr="00860B5B">
        <w:trPr>
          <w:trHeight w:val="52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32AAD" w:rsidRDefault="00432AAD" w:rsidP="005A1358">
            <w:pPr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432AAD">
              <w:rPr>
                <w:rFonts w:asciiTheme="majorBidi" w:hAnsiTheme="majorBidi" w:cstheme="majorBidi"/>
                <w:sz w:val="24"/>
              </w:rPr>
              <w:t xml:space="preserve">Внесение существенных изменений </w:t>
            </w:r>
            <w:r w:rsidRPr="00432AAD">
              <w:rPr>
                <w:rFonts w:asciiTheme="majorBidi" w:hAnsiTheme="majorBidi" w:cstheme="majorBidi"/>
                <w:color w:val="000000"/>
              </w:rPr>
              <w:t xml:space="preserve">в Федерального закона от 31.07.2020 № 248-ФЗ «О государственном контроле (надзоре) и муниципальном контроле в Российской Федерации» </w:t>
            </w:r>
          </w:p>
        </w:tc>
      </w:tr>
      <w:tr w:rsidR="00562061" w:rsidRPr="00B611AF" w:rsidTr="00860B5B">
        <w:trPr>
          <w:trHeight w:val="23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2) Цель предлагаемого правового регулирования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432AAD" w:rsidP="005A1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Привести в соответствие с действующим законодательством </w:t>
            </w:r>
            <w:r>
              <w:rPr>
                <w:rFonts w:ascii="Times New Roman" w:hAnsi="Times New Roman"/>
                <w:sz w:val="24"/>
              </w:rPr>
              <w:t>решения Думы</w:t>
            </w:r>
            <w:r w:rsidRPr="00B611AF">
              <w:rPr>
                <w:rFonts w:ascii="Times New Roman" w:hAnsi="Times New Roman"/>
                <w:sz w:val="24"/>
              </w:rPr>
              <w:t xml:space="preserve"> городского округа город Волгореченск Костромской области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611AF">
              <w:rPr>
                <w:rFonts w:ascii="Times New Roman" w:hAnsi="Times New Roman"/>
                <w:sz w:val="24"/>
              </w:rPr>
              <w:t>«</w:t>
            </w:r>
            <w:r w:rsidRPr="00901FBB">
              <w:rPr>
                <w:rFonts w:ascii="Times New Roman" w:hAnsi="Times New Roman"/>
                <w:sz w:val="24"/>
              </w:rPr>
              <w:t xml:space="preserve">Об утверждении Положения </w:t>
            </w:r>
            <w:r w:rsidR="005A1358" w:rsidRPr="005A1358">
              <w:rPr>
                <w:rFonts w:ascii="Times New Roman" w:hAnsi="Times New Roman"/>
                <w:sz w:val="24"/>
              </w:rPr>
              <w:t>по осуществлению муниципального контроля в сфере благоустройства территории городского округа город Волгореченск Костромской области</w:t>
            </w:r>
            <w:r w:rsidRPr="00B611AF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562061" w:rsidRPr="00B611AF" w:rsidTr="00860B5B">
        <w:trPr>
          <w:trHeight w:val="789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3) </w:t>
            </w:r>
            <w:r w:rsidRPr="004435E2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2" w:rsidRPr="007B10E2" w:rsidRDefault="007B10E2" w:rsidP="005A13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Проектом Положения</w:t>
            </w:r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 определено, что муниципальный контроль будет осуществляться на основе системы оценки и управления рисками </w:t>
            </w:r>
            <w:r w:rsidRPr="007B10E2">
              <w:rPr>
                <w:rFonts w:ascii="Times New Roman" w:hAnsi="Times New Roman"/>
                <w:sz w:val="24"/>
                <w:szCs w:val="24"/>
              </w:rPr>
              <w:t>причинения вреда (ущерба) охраняемым законом ценностям.</w:t>
            </w:r>
          </w:p>
          <w:p w:rsidR="007B10E2" w:rsidRPr="007B10E2" w:rsidRDefault="007B10E2" w:rsidP="005A1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E2">
              <w:rPr>
                <w:rFonts w:ascii="Times New Roman" w:hAnsi="Times New Roman"/>
                <w:sz w:val="24"/>
                <w:szCs w:val="24"/>
              </w:rPr>
              <w:t>В рамках муниципального контроля предусмотрены три категории риска: средний, умеренный и низкий, а также разработаны критерии и порядок отнесения объектов контроля к категориям риска.</w:t>
            </w:r>
          </w:p>
          <w:p w:rsidR="007B10E2" w:rsidRPr="007B10E2" w:rsidRDefault="007B10E2" w:rsidP="005A1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iCs/>
                <w:spacing w:val="-3"/>
                <w:w w:val="107"/>
                <w:sz w:val="24"/>
                <w:szCs w:val="24"/>
                <w:lang w:eastAsia="ar-SA"/>
              </w:rPr>
            </w:pPr>
            <w:r w:rsidRPr="007B10E2">
              <w:rPr>
                <w:rFonts w:asciiTheme="majorBidi" w:hAnsiTheme="majorBidi" w:cstheme="majorBidi"/>
                <w:bCs/>
                <w:iCs/>
                <w:spacing w:val="-3"/>
                <w:w w:val="107"/>
                <w:sz w:val="24"/>
                <w:szCs w:val="24"/>
                <w:lang w:eastAsia="ar-SA"/>
              </w:rPr>
              <w:t xml:space="preserve">Перечень индикаторов риска нарушения обязательных требований по осуществлению муниципального контроля дополнен типовыми индикаторами. </w:t>
            </w:r>
          </w:p>
          <w:p w:rsidR="007B10E2" w:rsidRPr="007B10E2" w:rsidRDefault="007B10E2" w:rsidP="005A1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Расширен перечень профилактических мероприятий, которые подлежат обязательному проведению органами муниципального контроля, в их число включены профилактические визиты. </w:t>
            </w:r>
          </w:p>
          <w:p w:rsidR="007B10E2" w:rsidRPr="007B10E2" w:rsidRDefault="007B10E2" w:rsidP="005A1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>Вводится проведение обязательных профилактических визитов, периодичность их проведения, в отношении объектов контроля, отнесенных к определенным категориям риска.</w:t>
            </w:r>
          </w:p>
          <w:p w:rsidR="007B10E2" w:rsidRPr="007B10E2" w:rsidRDefault="007B10E2" w:rsidP="005A135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Скорректированы и дополнены основания проведения контрольных (надзорных) мероприятий ( далее – КНМ), изменены положения о принятии решений о проведении КНМ, предусматривающих взаимодействие с контролируемым лицом, по итогам рассмотрения сведений о причинении вреда (ущерба) или об угрозе причинения вреда ущерба охраняемым законом ценностям, </w:t>
            </w:r>
            <w:r w:rsidRPr="007B10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случаи согласования КНМ с органами прокуратуры, извещения органов прокуратуры о проведении КНМ, выдача предписаний об устранении нарушений обязательных требований.</w:t>
            </w:r>
          </w:p>
          <w:p w:rsidR="007B10E2" w:rsidRPr="007B10E2" w:rsidRDefault="007B10E2" w:rsidP="005A1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Также Положением предусмотрена возможность проведения профилактических мероприятий и КНМ </w:t>
            </w:r>
            <w:r w:rsidRPr="007B10E2">
              <w:rPr>
                <w:rFonts w:ascii="Times New Roman" w:hAnsi="Times New Roman"/>
                <w:sz w:val="24"/>
                <w:szCs w:val="24"/>
              </w:rPr>
      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      </w:r>
          </w:p>
          <w:p w:rsidR="00562061" w:rsidRPr="004435E2" w:rsidRDefault="00562061" w:rsidP="005A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200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lastRenderedPageBreak/>
              <w:t xml:space="preserve">4) </w:t>
            </w:r>
            <w:r w:rsidRPr="004435E2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Описание основных групп субъектов предпринимательской или инвестиционной деятельности, чьи интересы будут затронуты предлагаемым правовым регулированием, с указанием обязанностей, которые предполагается возложить на названных субъектов, и (или) описание предполагаемых изменений в содержании существующих обязанностей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7B10E2" w:rsidRDefault="007B10E2" w:rsidP="005A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10E2">
              <w:rPr>
                <w:rFonts w:ascii="Times New Roman" w:hAnsi="Times New Roman"/>
                <w:sz w:val="24"/>
                <w:szCs w:val="24"/>
              </w:rPr>
              <w:t>Ю</w:t>
            </w:r>
            <w:r w:rsidR="00745FBD" w:rsidRPr="007B10E2">
              <w:rPr>
                <w:rFonts w:ascii="Times New Roman" w:hAnsi="Times New Roman"/>
                <w:sz w:val="24"/>
                <w:szCs w:val="24"/>
              </w:rPr>
              <w:t>ридические лица, индивидуальные предприниматели, граждане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5) </w:t>
            </w:r>
            <w:r w:rsidRPr="004435E2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изменений расходов субъектов предпринимательской и инвестиционной деятельности на осуществление данной деятельности, связанных с необходимостью соблюдать обязанности, возлагаемые на них или изменяемые предлагаемым правовым регулированием;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5A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bookmarkStart w:id="0" w:name="_GoBack"/>
            <w:bookmarkEnd w:id="0"/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Положения МНПА не вводят избыточные обязанности, запреты и ограничения для субъектов предпринимательской деятельности, и не способствуют возникновению избыточных расходов субъектов предпринимательства.</w:t>
            </w:r>
          </w:p>
          <w:p w:rsidR="00562061" w:rsidRPr="004435E2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62061" w:rsidRPr="00B611AF" w:rsidTr="00860B5B">
        <w:trPr>
          <w:trHeight w:val="97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hAnsi="Times New Roman"/>
                <w:sz w:val="24"/>
                <w:szCs w:val="24"/>
              </w:rPr>
              <w:t>6) Сведения о мнениях, замечаниях и предложениях, поступивших в ходе публичного обсуждения проекта муниципального правового акта;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D13A96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="00562061" w:rsidRPr="004435E2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E2">
              <w:rPr>
                <w:rFonts w:ascii="Times New Roman" w:hAnsi="Times New Roman"/>
                <w:sz w:val="24"/>
                <w:szCs w:val="24"/>
              </w:rPr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autoSpaceDN w:val="0"/>
              <w:adjustRightInd w:val="0"/>
              <w:ind w:left="4885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62061" w:rsidRPr="004435E2" w:rsidRDefault="00562061" w:rsidP="00860B5B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435E2">
              <w:rPr>
                <w:rFonts w:ascii="Times New Roman" w:hAnsi="Times New Roman"/>
                <w:sz w:val="24"/>
                <w:szCs w:val="24"/>
              </w:rPr>
              <w:t xml:space="preserve">Незначительное </w:t>
            </w:r>
          </w:p>
        </w:tc>
      </w:tr>
    </w:tbl>
    <w:p w:rsidR="00562061" w:rsidRPr="00B611AF" w:rsidRDefault="00562061" w:rsidP="00562061">
      <w:pPr>
        <w:autoSpaceDN w:val="0"/>
        <w:adjustRightInd w:val="0"/>
        <w:ind w:left="4536"/>
        <w:jc w:val="both"/>
        <w:outlineLvl w:val="1"/>
        <w:rPr>
          <w:rFonts w:ascii="Times New Roman" w:hAnsi="Times New Roman"/>
          <w:sz w:val="20"/>
        </w:rPr>
      </w:pPr>
    </w:p>
    <w:p w:rsidR="00E3088D" w:rsidRPr="00562061" w:rsidRDefault="00E3088D" w:rsidP="00562061"/>
    <w:sectPr w:rsidR="00E3088D" w:rsidRPr="0056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64"/>
    <w:rsid w:val="001D40C8"/>
    <w:rsid w:val="00432AAD"/>
    <w:rsid w:val="004435E2"/>
    <w:rsid w:val="00455E84"/>
    <w:rsid w:val="00562061"/>
    <w:rsid w:val="005A1358"/>
    <w:rsid w:val="005C7022"/>
    <w:rsid w:val="00745FBD"/>
    <w:rsid w:val="007844FF"/>
    <w:rsid w:val="007B10E2"/>
    <w:rsid w:val="008A048E"/>
    <w:rsid w:val="00901FBB"/>
    <w:rsid w:val="009402CC"/>
    <w:rsid w:val="00D13A96"/>
    <w:rsid w:val="00D7310D"/>
    <w:rsid w:val="00E3088D"/>
    <w:rsid w:val="00E9213D"/>
    <w:rsid w:val="00E9376E"/>
    <w:rsid w:val="00E9765B"/>
    <w:rsid w:val="00F0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42573-23D8-44C6-8109-30A93974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character" w:customStyle="1" w:styleId="docdata">
    <w:name w:val="docdata"/>
    <w:aliases w:val="docy,v5,3086,bqiaagaaeyqcaaagiaiaaam5cqaabucjaaaaaaaaaaaaaaaaaaaaaaaaaaaaaaaaaaaaaaaaaaaaaaaaaaaaaaaaaaaaaaaaaaaaaaaaaaaaaaaaaaaaaaaaaaaaaaaaaaaaaaaaaaaaaaaaaaaaaaaaaaaaaaaaaaaaaaaaaaaaaaaaaaaaaaaaaaaaaaaaaaaaaaaaaaaaaaaaaaaaaaaaaaaaaaaaaaaaaaaa"/>
    <w:basedOn w:val="a0"/>
    <w:rsid w:val="0043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Potemina</dc:creator>
  <cp:keywords/>
  <dc:description/>
  <cp:lastModifiedBy>User_adm</cp:lastModifiedBy>
  <cp:revision>10</cp:revision>
  <cp:lastPrinted>2018-06-22T05:56:00Z</cp:lastPrinted>
  <dcterms:created xsi:type="dcterms:W3CDTF">2019-12-20T05:17:00Z</dcterms:created>
  <dcterms:modified xsi:type="dcterms:W3CDTF">2025-03-20T09:18:00Z</dcterms:modified>
</cp:coreProperties>
</file>