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19" w:rsidRPr="00A77119" w:rsidRDefault="00A77119" w:rsidP="009E6CA5">
      <w:pPr>
        <w:shd w:val="clear" w:color="auto" w:fill="FFFFFF"/>
        <w:spacing w:after="192" w:line="312" w:lineRule="atLeast"/>
        <w:jc w:val="center"/>
        <w:textAlignment w:val="top"/>
        <w:outlineLvl w:val="0"/>
        <w:rPr>
          <w:rFonts w:ascii="Tahoma" w:eastAsia="Times New Roman" w:hAnsi="Tahoma" w:cs="Tahoma"/>
          <w:color w:val="37639F"/>
          <w:kern w:val="36"/>
          <w:sz w:val="53"/>
          <w:szCs w:val="53"/>
        </w:rPr>
      </w:pPr>
      <w:r w:rsidRPr="00A77119">
        <w:rPr>
          <w:rFonts w:ascii="Tahoma" w:eastAsia="Times New Roman" w:hAnsi="Tahoma" w:cs="Tahoma"/>
          <w:color w:val="37639F"/>
          <w:kern w:val="36"/>
          <w:sz w:val="53"/>
          <w:szCs w:val="53"/>
        </w:rPr>
        <w:t>ПАМЯТКА населению по Системе-112</w:t>
      </w:r>
    </w:p>
    <w:p w:rsidR="00A77119" w:rsidRPr="00A77119" w:rsidRDefault="00A77119" w:rsidP="009E6CA5">
      <w:pPr>
        <w:spacing w:after="288" w:line="240" w:lineRule="auto"/>
        <w:jc w:val="center"/>
        <w:textAlignment w:val="top"/>
        <w:rPr>
          <w:rFonts w:ascii="Arial" w:eastAsia="Times New Roman" w:hAnsi="Arial" w:cs="Arial"/>
          <w:color w:val="222222"/>
          <w:sz w:val="17"/>
          <w:szCs w:val="17"/>
        </w:rPr>
      </w:pPr>
      <w:r w:rsidRPr="00A77119">
        <w:rPr>
          <w:rFonts w:ascii="Arial" w:eastAsia="Times New Roman" w:hAnsi="Arial" w:cs="Arial"/>
          <w:color w:val="222222"/>
          <w:sz w:val="17"/>
          <w:szCs w:val="17"/>
        </w:rPr>
        <w:t> </w:t>
      </w:r>
      <w:bookmarkStart w:id="0" w:name="_GoBack"/>
      <w:bookmarkEnd w:id="0"/>
      <w:r w:rsidRPr="00A77119">
        <w:rPr>
          <w:rFonts w:ascii="Arial" w:eastAsia="Times New Roman" w:hAnsi="Arial" w:cs="Arial"/>
          <w:b/>
          <w:bCs/>
          <w:i/>
          <w:iCs/>
          <w:color w:val="222222"/>
          <w:sz w:val="15"/>
        </w:rPr>
        <w:t>Цели создания системы-112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Основными целями создания системы-112 в Российской Федерации являются: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организация вызова экстренных оперативных служб по принципу «одного окна»;</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организация комплекса мер, обеспечивающих ускорение реагирования и улучшение взаимодействия экстренных оперативных служб при вызовах (сообщениях о происшествиях);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 реализация </w:t>
      </w:r>
      <w:proofErr w:type="gramStart"/>
      <w:r w:rsidRPr="00A77119">
        <w:rPr>
          <w:rFonts w:ascii="Arial" w:eastAsia="Times New Roman" w:hAnsi="Arial" w:cs="Arial"/>
          <w:color w:val="222222"/>
          <w:sz w:val="15"/>
          <w:szCs w:val="15"/>
          <w:bdr w:val="none" w:sz="0" w:space="0" w:color="auto" w:frame="1"/>
        </w:rPr>
        <w:t>требований гармонизации способа вызова экстренных оперативных служб</w:t>
      </w:r>
      <w:proofErr w:type="gramEnd"/>
      <w:r w:rsidRPr="00A77119">
        <w:rPr>
          <w:rFonts w:ascii="Arial" w:eastAsia="Times New Roman" w:hAnsi="Arial" w:cs="Arial"/>
          <w:color w:val="222222"/>
          <w:sz w:val="15"/>
          <w:szCs w:val="15"/>
          <w:bdr w:val="none" w:sz="0" w:space="0" w:color="auto" w:frame="1"/>
        </w:rPr>
        <w:t xml:space="preserve"> в Российской Федерации с законодательством Европейского союза.</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Назначение системы-112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Система-112 </w:t>
      </w:r>
      <w:proofErr w:type="gramStart"/>
      <w:r w:rsidRPr="00A77119">
        <w:rPr>
          <w:rFonts w:ascii="Arial" w:eastAsia="Times New Roman" w:hAnsi="Arial" w:cs="Arial"/>
          <w:color w:val="222222"/>
          <w:sz w:val="15"/>
          <w:szCs w:val="15"/>
          <w:bdr w:val="none" w:sz="0" w:space="0" w:color="auto" w:frame="1"/>
        </w:rPr>
        <w:t>предназначена</w:t>
      </w:r>
      <w:proofErr w:type="gramEnd"/>
      <w:r w:rsidRPr="00A77119">
        <w:rPr>
          <w:rFonts w:ascii="Arial" w:eastAsia="Times New Roman" w:hAnsi="Arial" w:cs="Arial"/>
          <w:color w:val="222222"/>
          <w:sz w:val="15"/>
          <w:szCs w:val="15"/>
          <w:bdr w:val="none" w:sz="0" w:space="0" w:color="auto" w:frame="1"/>
        </w:rPr>
        <w:t xml:space="preserve"> для информационного обеспечения единых дежурно-диспетчерских служб муниципальных образований и для решения следующих основных задач:</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прием по номеру «112» вызовов (сообщений о происшествиях);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получение от оператора связи сведений о местонахождении лица, обратившегося по номеру «112», и (или) абонентского устройства, с которого был осуществлен вызов (сообщение о происшествии), а также иных данных, необходимых для обеспечения реагирования по вызову (сообщению о происшествии);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анализ поступающей информации о происшествии;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направление информации о происшествиях, в том числе вызовов (сообщений о происшествиях), в дежурно-диспетчерские службы экстренных оперативных служб в соответствии с их компетенцией для организации экстренного реагирования;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обеспечение дистанционной психологической поддержки лицу, обратившемуся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автоматическое восстановление соединения с пользовательским (оконечным) оборудованием лица, обратившегося по номеру «112», в случае внезапного прерывания соединения;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регистрация всех входящих и исходящих вызовов (сообщений о происшествиях)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ведение базы данных об основных характеристиках происшествий, о начале, завершении и об основных результатах экстренного реагирования на полученные вызовы (сообщения о происшествиях);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возможность приема вызовов (сообщений о происшествиях) на иностранных языках.</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Что такое номер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Несчастные случаи могут произойти в любом месте, в любое время. Это может случиться с вами, когда вы перемещаетесь по Российской Федерации и странам Европейского Союза или находитесь дома. В случае если вы попали в экстренную ситуацию, или стали свидетелем аварии, пожара, кражи </w:t>
      </w:r>
      <w:proofErr w:type="gramStart"/>
      <w:r w:rsidRPr="00A77119">
        <w:rPr>
          <w:rFonts w:ascii="Arial" w:eastAsia="Times New Roman" w:hAnsi="Arial" w:cs="Arial"/>
          <w:color w:val="222222"/>
          <w:sz w:val="15"/>
          <w:szCs w:val="15"/>
          <w:bdr w:val="none" w:sz="0" w:space="0" w:color="auto" w:frame="1"/>
        </w:rPr>
        <w:t>со</w:t>
      </w:r>
      <w:proofErr w:type="gramEnd"/>
      <w:r w:rsidRPr="00A77119">
        <w:rPr>
          <w:rFonts w:ascii="Arial" w:eastAsia="Times New Roman" w:hAnsi="Arial" w:cs="Arial"/>
          <w:color w:val="222222"/>
          <w:sz w:val="15"/>
          <w:szCs w:val="15"/>
          <w:bdr w:val="none" w:sz="0" w:space="0" w:color="auto" w:frame="1"/>
        </w:rPr>
        <w:t xml:space="preserve"> взломом, вы можете позвонить по номеру 112, чтобы сообщить о проблеме.</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В России номер 112 является единым номером вызова служб экстренного реагирования: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пожарной охраны;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реагирования в чрезвычайных ситуациях;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полиции; - скорой медицинской помощи;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аварийной службы газовой сети;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«Антитеррор».</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Номер 112 доступен бесплатно как с фиксированных, так и мобильных телефонов, в том числе и с общественных телефонов-автоматов. Номер 112 не заменяет существующие номера служб экстренного реагирования, вы также можете звонить по номерам 01, 02, 03, 04. Номер 112 также является единым европейским номером телефона экстренной помощи, доступным на всей территории Европейского Союза (ЕС), бесплатно. Номер 112 используется в некоторых странах, не входящих в ЕС (такие как Швейцария и Южная Африка) и доступен по всему миру в GSM сетях мобильной связи.</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Когда вы можете позвонить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Номер 112 в России предназначен для использования в экстренных ситуациях и для получения консультаций по вопросам безопасности и способам защиты от чрезвычайных ситуаций.</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Если у вас возникла экстренная ситуация или проблема, когда требуется немедленная помощь служб экстренного реагирования: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пожарной охраны;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реагирования в чрезвычайных ситуациях;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полиции;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скорой медицинской помощи;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аварийной службы газовой сети;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«Антитеррор».</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Просто наберите номер 112 и вам придут на помощь. Не звоните по номеру 112 в случаях получения справочной информации иного характера, кроме экстренной ситуации. Для этого есть другие номера телефонов, найдите их в телефонных справочниках. Детей также нужно учить, как звонить по номеру 112. Дети должны знать, что номер 112 является только для экстренного использования.</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Что вы должны делать, когда позвоните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Сохраняйте спокойствие и говорите ясно. Сообщите оператору системы-112, что у вас проблема, требующая немедленного реагирования: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пожарной охраны;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реагирования в чрезвычайных ситуациях;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полиции;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скорой медицинской помощи;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аварийной службы газовой сети;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«Антитеррор».</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Оператор попросит вас ответить на некоторые вопросы. Вы должны ответить на все вопросы, главное будьте спокойны. Вам обязательно придут на помощь. Не вешайте трубку, пока оператор будет задавать вам вопросы или скажет «ждите», «оставайтесь на линии». Сообщите о характере вашего вызова: нужна пожарная охрана, Служба реагирования в чрезвычайных ситуациях, полиция, скорая медицинская помощь, аварийная службы газовой сети или служба «Антитеррор, а также о месте происшествия. Самое главное это место происшествия (!). Будьте готовы отвечать на вопросы оператора детально. В опасной для жизни ситуации, оператор будет продолжать задавать вопросы, в то время как службы экстренного реагирования отправятся к месту происшествия.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В зависимости от экстренной ситуации вам зададут типовые вопросы: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точный адрес места происшествия и/или примерные ориентиры;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схему проезда к месту происшествия;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номер телефона, с которого вы звоните;</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ваше имя;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подробную информацию о происшествии.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Службу пожарной охраны следует вызывать при одном только подозрении, что где-то пахнет дымом или развивается пламя. При сообщении о пожаре, необходимо сказать, что в опасности находятся люди и имеются ли опасные вещества. Пожарной службой предусмотрен выезд по неясным, ошибочным подозрениям. Не бойтесь и не беспокойтесь вызывать их, по вашему мнению, зря – это их работа и спасение вашей жизни тоже.</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Если вы оказались свидетелем или очевидцем преступления, административного правонарушения, или оно совершается на ваших глазах, вам необходимо:</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внимательно запомнить приметы злоумышленника (рост, одежда, обувь, характерные приметы);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как можно быстрее позвонить с ближайшего телефона-автомата или сотового телефона по номеру «112» (в обоих случаях звонок бесплатный) и сообщить о совершенном правонарушении с точным указанием вида преступления, времени, места, примет злоумышленника и в каком направлении он скрылся;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lastRenderedPageBreak/>
        <w:t>- при необходимости оказать пострадавшему первую медицинскую помощь. Дождаться наряда полиции, еще раз напомнить им вид преступления, время, место, приметы злоумышленника и в каком направлении он скрылся. Если в этом участвует транспортное средство, сообщите, цвет, год выпуска, марку автомобиля и в каком направлении оно движется, если это возможно.</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 </w:t>
      </w:r>
      <w:proofErr w:type="spellStart"/>
      <w:proofErr w:type="gramStart"/>
      <w:r w:rsidRPr="00A77119">
        <w:rPr>
          <w:rFonts w:ascii="Arial" w:eastAsia="Times New Roman" w:hAnsi="Arial" w:cs="Arial"/>
          <w:color w:val="222222"/>
          <w:sz w:val="15"/>
          <w:szCs w:val="15"/>
          <w:bdr w:val="none" w:sz="0" w:space="0" w:color="auto" w:frame="1"/>
        </w:rPr>
        <w:t>e</w:t>
      </w:r>
      <w:proofErr w:type="gramEnd"/>
      <w:r w:rsidRPr="00A77119">
        <w:rPr>
          <w:rFonts w:ascii="Arial" w:eastAsia="Times New Roman" w:hAnsi="Arial" w:cs="Arial"/>
          <w:color w:val="222222"/>
          <w:sz w:val="15"/>
          <w:szCs w:val="15"/>
          <w:bdr w:val="none" w:sz="0" w:space="0" w:color="auto" w:frame="1"/>
        </w:rPr>
        <w:t>сли</w:t>
      </w:r>
      <w:proofErr w:type="spellEnd"/>
      <w:r w:rsidRPr="00A77119">
        <w:rPr>
          <w:rFonts w:ascii="Arial" w:eastAsia="Times New Roman" w:hAnsi="Arial" w:cs="Arial"/>
          <w:color w:val="222222"/>
          <w:sz w:val="15"/>
          <w:szCs w:val="15"/>
          <w:bdr w:val="none" w:sz="0" w:space="0" w:color="auto" w:frame="1"/>
        </w:rPr>
        <w:t xml:space="preserve"> вы или ваши знакомые располагают информацией о готовящихся преступлениях, местонахождении скрывающихся преступников, местах хранения наркотиков, оружия, боеприпасов, взрывчатых веществ и взрывных устройств и т.п., то вы можете передать ее на условиях анонимности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при необходимости можете оставить свои контактные телефоны, для того чтобы с вами связались сотрудники соответствующих служб.</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Если вы вызываете скорую помощь, то будьте готовы ответить на некоторые вопросы о пациенте или пострадавшем:</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 номер телефона, с которого звоните (этот необходимо в случаях разъединения звонка, чтобы связаться с </w:t>
      </w:r>
      <w:proofErr w:type="gramStart"/>
      <w:r w:rsidRPr="00A77119">
        <w:rPr>
          <w:rFonts w:ascii="Arial" w:eastAsia="Times New Roman" w:hAnsi="Arial" w:cs="Arial"/>
          <w:color w:val="222222"/>
          <w:sz w:val="15"/>
          <w:szCs w:val="15"/>
          <w:bdr w:val="none" w:sz="0" w:space="0" w:color="auto" w:frame="1"/>
        </w:rPr>
        <w:t>вызывающим</w:t>
      </w:r>
      <w:proofErr w:type="gramEnd"/>
      <w:r w:rsidRPr="00A77119">
        <w:rPr>
          <w:rFonts w:ascii="Arial" w:eastAsia="Times New Roman" w:hAnsi="Arial" w:cs="Arial"/>
          <w:color w:val="222222"/>
          <w:sz w:val="15"/>
          <w:szCs w:val="15"/>
          <w:bdr w:val="none" w:sz="0" w:space="0" w:color="auto" w:frame="1"/>
        </w:rPr>
        <w:t xml:space="preserve"> и уточнить информацию, которую не успели записать);</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пол больного;</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приблизительный возраст;</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что случилось;</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когда случилось;</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какие проявления заставили вызвать «скорую»;</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что вы предприняли;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адрес, где находится больной (в случаях нахождения больного на улице, необходимо указать четкие ориентиры; в случаях вызова на квартиру указать: место ближайшего заезда к дому, номер подъезда, этажа, кодового замка);</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 фамилию </w:t>
      </w:r>
      <w:proofErr w:type="gramStart"/>
      <w:r w:rsidRPr="00A77119">
        <w:rPr>
          <w:rFonts w:ascii="Arial" w:eastAsia="Times New Roman" w:hAnsi="Arial" w:cs="Arial"/>
          <w:color w:val="222222"/>
          <w:sz w:val="15"/>
          <w:szCs w:val="15"/>
          <w:bdr w:val="none" w:sz="0" w:space="0" w:color="auto" w:frame="1"/>
        </w:rPr>
        <w:t>вызывающего</w:t>
      </w:r>
      <w:proofErr w:type="gramEnd"/>
      <w:r w:rsidRPr="00A77119">
        <w:rPr>
          <w:rFonts w:ascii="Arial" w:eastAsia="Times New Roman" w:hAnsi="Arial" w:cs="Arial"/>
          <w:color w:val="222222"/>
          <w:sz w:val="15"/>
          <w:szCs w:val="15"/>
          <w:bdr w:val="none" w:sz="0" w:space="0" w:color="auto" w:frame="1"/>
        </w:rPr>
        <w:t>.</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Четкие и полные ответы на данные вопросы помогут бригаде «скорой» быстрее приехать к больному или пострадавшему. После того как ваш вызов передадут в службу скорой помощи диспетчер «03» сам решит, какую бригаду к вам направить. На многих подстанциях помимо линейных бригад существуют специализированные бригады. Это может быть: кардиологическая, педиатрическая, психиатрическая бригада и т. д. Для того чтоб диспетчеру было проще разобраться какой специалист нужен по конкретно вашему вызову, надо четко и правильно сообщать о случившемся. Даже в случаи дорожно-транспортного происшествия (ДТП) обязательно надо указать, примерное количество пострадавших, есть ли среди пострадавших дети или нет, какова тяжесть состояния участников аварии и т.д. Если, что-либо произошло с вами или вашими знакомыми, у вас имеется транспорт и состояние больного позволяет самостоятельно добраться до близлежащего стационара, то вы можете это сделать, не дожидаясь приезда бригады скорой помощи. В любом стационаре города Вас примут и окажут первую помощь, а при необходимости госпитализируют. Любая дополнительная информация об экстренной ситуации поможет отправить соответствующие службы и оборудование к месту происшествия.</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Некоторые запреты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Никогда не делайте пробный вызов по номеру 112. Пробные звонки занимают оператора и телефонные линии. В системе-112 всегда должны быть свободные линии доступные для людей, которые звонят по экстренным ситуациям. Если вы случайно позвонили в систему-112, не вешайте трубку, пусть оператор знает, что вы случайно набрали номер. При наборе номера 112 система-112 выдает оператору, номер телефона, с которого был вызов. К сожалению, большинство вешают трубку, и вызов становится ложным, на что тратятся ценные силы и средства, которые могут быть нужны в другом месте.</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Помните!</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 срочном порядке. Например, автокатастрофа с серьезной травмой, потребует скорой помощи и полиции. Больше всего нужна машина скорой помощи, чтобы срочно разобраться с потерпевшим. Сообщите оператору, что требуется скорая помощь. Система-112 имеет со всеми экстренными службами прямую связь, и в случае необходимости сообщает им для немедленного реагирования всю информацию.</w:t>
      </w:r>
    </w:p>
    <w:p w:rsidR="000A07BD" w:rsidRDefault="000A07BD"/>
    <w:sectPr w:rsidR="000A07BD" w:rsidSect="009E6C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08"/>
  <w:characterSpacingControl w:val="doNotCompress"/>
  <w:compat>
    <w:useFELayout/>
    <w:compatSetting w:name="compatibilityMode" w:uri="http://schemas.microsoft.com/office/word" w:val="12"/>
  </w:compat>
  <w:rsids>
    <w:rsidRoot w:val="00A77119"/>
    <w:rsid w:val="000A07BD"/>
    <w:rsid w:val="009E6CA5"/>
    <w:rsid w:val="00A77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71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11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771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771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648024">
      <w:bodyDiv w:val="1"/>
      <w:marLeft w:val="0"/>
      <w:marRight w:val="0"/>
      <w:marTop w:val="0"/>
      <w:marBottom w:val="0"/>
      <w:divBdr>
        <w:top w:val="none" w:sz="0" w:space="0" w:color="auto"/>
        <w:left w:val="none" w:sz="0" w:space="0" w:color="auto"/>
        <w:bottom w:val="none" w:sz="0" w:space="0" w:color="auto"/>
        <w:right w:val="none" w:sz="0" w:space="0" w:color="auto"/>
      </w:divBdr>
      <w:divsChild>
        <w:div w:id="40777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1492</Words>
  <Characters>8509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Maslennikov</dc:creator>
  <cp:lastModifiedBy>Press</cp:lastModifiedBy>
  <cp:revision>4</cp:revision>
  <cp:lastPrinted>2022-06-14T07:21:00Z</cp:lastPrinted>
  <dcterms:created xsi:type="dcterms:W3CDTF">2022-06-10T10:45:00Z</dcterms:created>
  <dcterms:modified xsi:type="dcterms:W3CDTF">2022-06-14T07:21:00Z</dcterms:modified>
</cp:coreProperties>
</file>