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9D" w:rsidRPr="00D9289D" w:rsidRDefault="00D9289D" w:rsidP="00D9289D">
      <w:pPr>
        <w:jc w:val="right"/>
      </w:pPr>
      <w:r w:rsidRPr="00D9289D">
        <w:t>Утверждаю</w:t>
      </w:r>
    </w:p>
    <w:p w:rsidR="00D9289D" w:rsidRDefault="00D9289D" w:rsidP="00D9289D">
      <w:pPr>
        <w:jc w:val="right"/>
      </w:pPr>
      <w:r>
        <w:t>Глава</w:t>
      </w:r>
      <w:r w:rsidRPr="00D9289D">
        <w:t xml:space="preserve"> городского</w:t>
      </w:r>
      <w:r>
        <w:t xml:space="preserve"> </w:t>
      </w:r>
      <w:r w:rsidRPr="00D9289D">
        <w:t>округа город</w:t>
      </w:r>
    </w:p>
    <w:p w:rsidR="00D9289D" w:rsidRPr="00D9289D" w:rsidRDefault="00D9289D" w:rsidP="00D9289D">
      <w:pPr>
        <w:jc w:val="right"/>
      </w:pPr>
      <w:r w:rsidRPr="00D9289D">
        <w:t>Волгореченск Костромской области</w:t>
      </w:r>
    </w:p>
    <w:p w:rsidR="00D9289D" w:rsidRPr="00D9289D" w:rsidRDefault="00D9289D" w:rsidP="00D9289D">
      <w:pPr>
        <w:jc w:val="right"/>
      </w:pPr>
    </w:p>
    <w:p w:rsidR="00D9289D" w:rsidRPr="00D9289D" w:rsidRDefault="00D9289D" w:rsidP="00D9289D">
      <w:pPr>
        <w:jc w:val="right"/>
      </w:pPr>
      <w:r w:rsidRPr="00D9289D">
        <w:t>_____________</w:t>
      </w:r>
      <w:r w:rsidR="00580204">
        <w:t>А.В. Щербаков</w:t>
      </w:r>
    </w:p>
    <w:p w:rsidR="00D9289D" w:rsidRPr="00D9289D" w:rsidRDefault="00D9289D" w:rsidP="00D9289D">
      <w:pPr>
        <w:jc w:val="right"/>
      </w:pPr>
    </w:p>
    <w:p w:rsidR="00D9289D" w:rsidRPr="00D9289D" w:rsidRDefault="00A41181" w:rsidP="00D9289D">
      <w:pPr>
        <w:jc w:val="right"/>
      </w:pPr>
      <w:r>
        <w:t>«_____»___________2025</w:t>
      </w:r>
    </w:p>
    <w:p w:rsidR="00D9289D" w:rsidRDefault="00D9289D" w:rsidP="00D9289D">
      <w:pPr>
        <w:jc w:val="right"/>
      </w:pPr>
    </w:p>
    <w:p w:rsidR="00231901" w:rsidRPr="00147C02" w:rsidRDefault="00D9289D" w:rsidP="00231901">
      <w:pPr>
        <w:jc w:val="center"/>
      </w:pPr>
      <w:r>
        <w:t xml:space="preserve">ИТОГОВЫЙ </w:t>
      </w:r>
      <w:r w:rsidR="00580204">
        <w:t>ДОКУМЕНТ</w:t>
      </w:r>
      <w:r w:rsidR="00A144DB">
        <w:t xml:space="preserve"> (протокол публичных слушаний)</w:t>
      </w:r>
    </w:p>
    <w:p w:rsidR="00E323F7" w:rsidRDefault="00E323F7" w:rsidP="009664FE">
      <w:pPr>
        <w:tabs>
          <w:tab w:val="left" w:pos="0"/>
        </w:tabs>
        <w:jc w:val="center"/>
      </w:pPr>
      <w:r w:rsidRPr="00147C02">
        <w:t>комиссии по подготовке и проведению публичны</w:t>
      </w:r>
      <w:r w:rsidR="002C5BFD" w:rsidRPr="00147C02">
        <w:t xml:space="preserve">х слушаний </w:t>
      </w:r>
      <w:r w:rsidR="00A41181">
        <w:t>по проекту постановления</w:t>
      </w:r>
      <w:r w:rsidR="009664FE" w:rsidRPr="009664FE">
        <w:t xml:space="preserve"> администрации городского округа город Волгореченск Костромской области «Об утвер</w:t>
      </w:r>
      <w:r w:rsidR="00A41181">
        <w:t>ждении актуализированной на 2026</w:t>
      </w:r>
      <w:r w:rsidR="009664FE" w:rsidRPr="009664FE">
        <w:t xml:space="preserve"> год Схемы теплоснабжения городского округа город Волгореченск Костромской области на 2013-2028 года» </w:t>
      </w:r>
    </w:p>
    <w:p w:rsidR="00464A4D" w:rsidRPr="00147C02" w:rsidRDefault="00464A4D" w:rsidP="00E323F7">
      <w:pPr>
        <w:pStyle w:val="a3"/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E323F7" w:rsidRPr="00147C02" w:rsidRDefault="00231901" w:rsidP="00231901">
      <w:pPr>
        <w:spacing w:after="120"/>
      </w:pPr>
      <w:r w:rsidRPr="00147C02">
        <w:t>г. Волгореченск</w:t>
      </w:r>
      <w:r w:rsidR="008C5635">
        <w:t xml:space="preserve">                                                                                                              </w:t>
      </w:r>
      <w:r w:rsidR="00A41181">
        <w:t>1</w:t>
      </w:r>
      <w:r w:rsidR="00B7773F">
        <w:t>4</w:t>
      </w:r>
      <w:r w:rsidRPr="00147C02">
        <w:t>.</w:t>
      </w:r>
      <w:r w:rsidR="007177F7" w:rsidRPr="00147C02">
        <w:t>03</w:t>
      </w:r>
      <w:r w:rsidR="00A41181">
        <w:t>.2025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950"/>
        <w:gridCol w:w="296"/>
        <w:gridCol w:w="7218"/>
      </w:tblGrid>
      <w:tr w:rsidR="00231901" w:rsidRPr="00147C02" w:rsidTr="005A2372">
        <w:tc>
          <w:tcPr>
            <w:tcW w:w="1950" w:type="dxa"/>
            <w:hideMark/>
          </w:tcPr>
          <w:p w:rsidR="00231901" w:rsidRPr="00147C02" w:rsidRDefault="00230E84">
            <w:r w:rsidRPr="00147C02">
              <w:t>П</w:t>
            </w:r>
            <w:r w:rsidR="00E323F7" w:rsidRPr="00147C02">
              <w:t>редседатель комиссии</w:t>
            </w:r>
          </w:p>
          <w:p w:rsidR="006D2E51" w:rsidRPr="00147C02" w:rsidRDefault="006D2E51"/>
          <w:p w:rsidR="006D2E51" w:rsidRPr="00147C02" w:rsidRDefault="006D2E51">
            <w:r w:rsidRPr="00147C02">
              <w:t>Заместитель председателя</w:t>
            </w:r>
          </w:p>
          <w:p w:rsidR="006D2E51" w:rsidRPr="00147C02" w:rsidRDefault="006D2E51"/>
        </w:tc>
        <w:tc>
          <w:tcPr>
            <w:tcW w:w="296" w:type="dxa"/>
          </w:tcPr>
          <w:p w:rsidR="00231901" w:rsidRPr="00147C02" w:rsidRDefault="00ED59B1">
            <w:r w:rsidRPr="00147C02">
              <w:t>-</w:t>
            </w:r>
          </w:p>
        </w:tc>
        <w:tc>
          <w:tcPr>
            <w:tcW w:w="7218" w:type="dxa"/>
            <w:hideMark/>
          </w:tcPr>
          <w:p w:rsidR="00231901" w:rsidRPr="00147C02" w:rsidRDefault="00580204" w:rsidP="008C5635">
            <w:pPr>
              <w:jc w:val="both"/>
            </w:pPr>
            <w:r>
              <w:t>Лебедев Алексей Викторович</w:t>
            </w:r>
            <w:r w:rsidR="00ED59B1" w:rsidRPr="00147C02">
              <w:t>,</w:t>
            </w:r>
            <w:r w:rsidR="00231901" w:rsidRPr="00147C02">
              <w:t xml:space="preserve"> заместитель главы администрации городского округа город В</w:t>
            </w:r>
            <w:r w:rsidR="00A10DC1">
              <w:t>олгореченск Костромской области</w:t>
            </w:r>
          </w:p>
          <w:p w:rsidR="007177F7" w:rsidRPr="00147C02" w:rsidRDefault="007177F7" w:rsidP="008C5635">
            <w:pPr>
              <w:jc w:val="both"/>
            </w:pPr>
          </w:p>
          <w:p w:rsidR="006D2E51" w:rsidRPr="00147C02" w:rsidRDefault="006D2E51" w:rsidP="001719BF">
            <w:pPr>
              <w:jc w:val="both"/>
            </w:pPr>
            <w:proofErr w:type="spellStart"/>
            <w:r w:rsidRPr="00147C02">
              <w:t>Лещук</w:t>
            </w:r>
            <w:proofErr w:type="spellEnd"/>
            <w:r w:rsidRPr="00147C02">
              <w:t xml:space="preserve"> Елена Анатольевна – заведующий отделом архитектуры</w:t>
            </w:r>
            <w:r w:rsidR="001719BF">
              <w:t xml:space="preserve"> администрации </w:t>
            </w:r>
            <w:r w:rsidRPr="00147C02">
              <w:t>городского округа город Волгореченск Костромской области</w:t>
            </w:r>
          </w:p>
        </w:tc>
      </w:tr>
      <w:tr w:rsidR="00231901" w:rsidRPr="00147C02" w:rsidTr="005A2372">
        <w:tc>
          <w:tcPr>
            <w:tcW w:w="1950" w:type="dxa"/>
            <w:hideMark/>
          </w:tcPr>
          <w:p w:rsidR="00231901" w:rsidRPr="00147C02" w:rsidRDefault="00E323F7">
            <w:r w:rsidRPr="00147C02">
              <w:t>секретарь комиссии</w:t>
            </w:r>
          </w:p>
        </w:tc>
        <w:tc>
          <w:tcPr>
            <w:tcW w:w="296" w:type="dxa"/>
          </w:tcPr>
          <w:p w:rsidR="00231901" w:rsidRPr="00147C02" w:rsidRDefault="00ED59B1">
            <w:r w:rsidRPr="00147C02">
              <w:t>-</w:t>
            </w:r>
          </w:p>
        </w:tc>
        <w:tc>
          <w:tcPr>
            <w:tcW w:w="7218" w:type="dxa"/>
            <w:hideMark/>
          </w:tcPr>
          <w:p w:rsidR="009D6DC0" w:rsidRPr="00147C02" w:rsidRDefault="00A41181" w:rsidP="00A41181">
            <w:pPr>
              <w:jc w:val="both"/>
            </w:pPr>
            <w:r>
              <w:t>Цветкова Олеся Евгеньевна</w:t>
            </w:r>
            <w:r w:rsidR="009A4B83" w:rsidRPr="00147C02">
              <w:t xml:space="preserve"> –</w:t>
            </w:r>
            <w:r w:rsidR="0086532A">
              <w:t xml:space="preserve"> </w:t>
            </w:r>
            <w:r>
              <w:t>главный</w:t>
            </w:r>
            <w:r w:rsidR="00580204">
              <w:t xml:space="preserve"> специалист отдела</w:t>
            </w:r>
            <w:r w:rsidR="00580204" w:rsidRPr="00147C02">
              <w:t xml:space="preserve"> архитектуры </w:t>
            </w:r>
            <w:r w:rsidR="001719BF">
              <w:t xml:space="preserve">администрации </w:t>
            </w:r>
            <w:r w:rsidR="00580204" w:rsidRPr="00147C02">
              <w:t>городского округа город Волгореченск Костромской области</w:t>
            </w:r>
          </w:p>
        </w:tc>
      </w:tr>
      <w:tr w:rsidR="00231901" w:rsidRPr="00147C02" w:rsidTr="005A2372">
        <w:tc>
          <w:tcPr>
            <w:tcW w:w="1950" w:type="dxa"/>
            <w:hideMark/>
          </w:tcPr>
          <w:p w:rsidR="00231901" w:rsidRPr="00147C02" w:rsidRDefault="001D608C">
            <w:r w:rsidRPr="00147C02">
              <w:t>Члены комиссии:</w:t>
            </w:r>
          </w:p>
        </w:tc>
        <w:tc>
          <w:tcPr>
            <w:tcW w:w="296" w:type="dxa"/>
          </w:tcPr>
          <w:p w:rsidR="00231901" w:rsidRPr="00147C02" w:rsidRDefault="00231901"/>
        </w:tc>
        <w:tc>
          <w:tcPr>
            <w:tcW w:w="7218" w:type="dxa"/>
          </w:tcPr>
          <w:p w:rsidR="00A41181" w:rsidRDefault="00A41181" w:rsidP="008C5635">
            <w:pPr>
              <w:jc w:val="both"/>
            </w:pPr>
            <w:r>
              <w:t>Фролов Дмитрий Валерьевич – заместитель главы администрации городского округа город Волгореченск Костромской области</w:t>
            </w:r>
          </w:p>
          <w:p w:rsidR="006D2E51" w:rsidRPr="00147C02" w:rsidRDefault="00580204" w:rsidP="008C5635">
            <w:pPr>
              <w:jc w:val="both"/>
            </w:pPr>
            <w:proofErr w:type="spellStart"/>
            <w:r>
              <w:t>Кардаков</w:t>
            </w:r>
            <w:proofErr w:type="spellEnd"/>
            <w:r>
              <w:t xml:space="preserve"> Владимир Николаевич</w:t>
            </w:r>
            <w:r w:rsidR="009D6DC0" w:rsidRPr="00147C02">
              <w:t xml:space="preserve"> – депутат </w:t>
            </w:r>
            <w:r w:rsidR="00A10DC1">
              <w:t>Д</w:t>
            </w:r>
            <w:r w:rsidR="009D6DC0" w:rsidRPr="00147C02">
              <w:t xml:space="preserve">умы городского округа город Волгореченск Костромской области </w:t>
            </w:r>
          </w:p>
          <w:p w:rsidR="00231901" w:rsidRPr="00147C02" w:rsidRDefault="0089091C" w:rsidP="008C5635">
            <w:pPr>
              <w:jc w:val="both"/>
            </w:pPr>
            <w:proofErr w:type="spellStart"/>
            <w:r w:rsidRPr="00147C02">
              <w:t>Зеленова</w:t>
            </w:r>
            <w:proofErr w:type="spellEnd"/>
            <w:r w:rsidRPr="00147C02">
              <w:t xml:space="preserve"> Татьяна Николаевна - заведующий юридическим отделом администрации городского округа город Волгореченск</w:t>
            </w:r>
          </w:p>
        </w:tc>
      </w:tr>
      <w:tr w:rsidR="001D608C" w:rsidRPr="00147C02" w:rsidTr="005A2372">
        <w:tc>
          <w:tcPr>
            <w:tcW w:w="1950" w:type="dxa"/>
          </w:tcPr>
          <w:p w:rsidR="001D608C" w:rsidRPr="00147C02" w:rsidRDefault="001D608C"/>
        </w:tc>
        <w:tc>
          <w:tcPr>
            <w:tcW w:w="296" w:type="dxa"/>
          </w:tcPr>
          <w:p w:rsidR="001D608C" w:rsidRPr="00147C02" w:rsidRDefault="001D608C"/>
        </w:tc>
        <w:tc>
          <w:tcPr>
            <w:tcW w:w="7218" w:type="dxa"/>
          </w:tcPr>
          <w:p w:rsidR="001D608C" w:rsidRPr="00147C02" w:rsidRDefault="00580204" w:rsidP="008C5635">
            <w:pPr>
              <w:jc w:val="both"/>
            </w:pPr>
            <w:r>
              <w:t>Смирнова Елена Владимировна</w:t>
            </w:r>
            <w:r w:rsidR="0089091C" w:rsidRPr="00147C02">
              <w:t xml:space="preserve"> - заведующий отделом жилищно-коммунального хозяйства администрации город</w:t>
            </w:r>
            <w:r w:rsidR="00A10DC1">
              <w:t>ского округа город Волгореченск</w:t>
            </w:r>
          </w:p>
        </w:tc>
      </w:tr>
    </w:tbl>
    <w:p w:rsidR="00231901" w:rsidRPr="00147C02" w:rsidRDefault="00231901" w:rsidP="00231901"/>
    <w:p w:rsidR="00231901" w:rsidRPr="00147C02" w:rsidRDefault="00231901" w:rsidP="00231901">
      <w:r w:rsidRPr="00147C02">
        <w:t>ПОВЕСТКА ДНЯ:</w:t>
      </w:r>
    </w:p>
    <w:p w:rsidR="00231901" w:rsidRPr="00147C02" w:rsidRDefault="00ED6E1C" w:rsidP="00491849">
      <w:pPr>
        <w:tabs>
          <w:tab w:val="left" w:pos="0"/>
        </w:tabs>
        <w:jc w:val="both"/>
      </w:pPr>
      <w:r w:rsidRPr="00147C02">
        <w:tab/>
      </w:r>
      <w:r w:rsidR="007177F7" w:rsidRPr="00147C02">
        <w:t>Итоговое обсуждение</w:t>
      </w:r>
      <w:r w:rsidR="009664FE">
        <w:t xml:space="preserve"> рассмотрение</w:t>
      </w:r>
      <w:r w:rsidR="00491849">
        <w:t xml:space="preserve"> </w:t>
      </w:r>
      <w:r w:rsidR="00A41181">
        <w:t>проекта постановления</w:t>
      </w:r>
      <w:r w:rsidR="009664FE" w:rsidRPr="009664FE">
        <w:t xml:space="preserve"> администрации городского округа город Волгореченск Костромской области </w:t>
      </w:r>
      <w:r w:rsidR="00B7773F" w:rsidRPr="00B7773F">
        <w:t>«Об утверждении актуализированной на 2026 год Схемы теплоснабжения городского округа город Волгореченск Костром</w:t>
      </w:r>
      <w:r w:rsidR="00B7773F">
        <w:t>ской области на 2013-2028 года»</w:t>
      </w:r>
      <w:r w:rsidR="009664FE">
        <w:t xml:space="preserve"> </w:t>
      </w:r>
    </w:p>
    <w:p w:rsidR="00231901" w:rsidRPr="00147C02" w:rsidRDefault="00231901" w:rsidP="00231901">
      <w:pPr>
        <w:jc w:val="both"/>
      </w:pPr>
    </w:p>
    <w:p w:rsidR="00231901" w:rsidRPr="00147C02" w:rsidRDefault="00231901" w:rsidP="00231901">
      <w:pPr>
        <w:jc w:val="both"/>
      </w:pPr>
      <w:r w:rsidRPr="00147C02">
        <w:t>СЛУШАЛИ:</w:t>
      </w:r>
    </w:p>
    <w:p w:rsidR="00231901" w:rsidRPr="00147C02" w:rsidRDefault="00580204" w:rsidP="00231901">
      <w:pPr>
        <w:tabs>
          <w:tab w:val="left" w:pos="0"/>
        </w:tabs>
        <w:jc w:val="both"/>
      </w:pPr>
      <w:r>
        <w:rPr>
          <w:b/>
        </w:rPr>
        <w:t>Лебедева А.В.</w:t>
      </w:r>
    </w:p>
    <w:p w:rsidR="00FF3669" w:rsidRDefault="00AB28CF" w:rsidP="006D5D1D">
      <w:pPr>
        <w:ind w:firstLine="708"/>
        <w:jc w:val="both"/>
      </w:pPr>
      <w:proofErr w:type="gramStart"/>
      <w:r w:rsidRPr="00AB28CF"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22.02.2012 № 154 «О требованиях к схемам теплоснабжения, порядку их разработки и утверждения», решением Думы городского округа города Волгореченск Костромской области от 31.05.2018 № 45 «О Порядке организации и проведения публичных слушаний, общественных обсуждений в городском округе город Волгореченск Костромской</w:t>
      </w:r>
      <w:proofErr w:type="gramEnd"/>
      <w:r w:rsidRPr="00AB28CF">
        <w:t xml:space="preserve"> </w:t>
      </w:r>
      <w:proofErr w:type="gramStart"/>
      <w:r w:rsidRPr="00AB28CF">
        <w:t>области», руководствуясь Уставом муниципального образования городской округ город Волгореченск Костромской области</w:t>
      </w:r>
      <w:r w:rsidR="00A11636" w:rsidRPr="000A22AE">
        <w:t>,</w:t>
      </w:r>
      <w:r w:rsidR="00231901" w:rsidRPr="000A22AE">
        <w:t xml:space="preserve"> </w:t>
      </w:r>
      <w:r w:rsidR="00A10DC1" w:rsidRPr="000A22AE">
        <w:t>администрацией</w:t>
      </w:r>
      <w:r w:rsidR="00553AB6" w:rsidRPr="000A22AE">
        <w:t xml:space="preserve"> городского округа город Волгореченск </w:t>
      </w:r>
      <w:r w:rsidR="00A10DC1" w:rsidRPr="000A22AE">
        <w:t>проводились</w:t>
      </w:r>
      <w:r w:rsidR="00C20A54" w:rsidRPr="000A22AE">
        <w:t xml:space="preserve"> публичные слушания с </w:t>
      </w:r>
      <w:r w:rsidR="00B7773F">
        <w:lastRenderedPageBreak/>
        <w:t>24</w:t>
      </w:r>
      <w:r w:rsidR="00C20A54" w:rsidRPr="000A22AE">
        <w:t xml:space="preserve"> </w:t>
      </w:r>
      <w:r w:rsidR="009A4B83" w:rsidRPr="000A22AE">
        <w:t>февраля</w:t>
      </w:r>
      <w:r w:rsidR="00C20A54" w:rsidRPr="000A22AE">
        <w:t xml:space="preserve"> </w:t>
      </w:r>
      <w:r w:rsidR="001719BF">
        <w:t xml:space="preserve">2025 года </w:t>
      </w:r>
      <w:r w:rsidR="00C20A54" w:rsidRPr="000A22AE">
        <w:t xml:space="preserve">по </w:t>
      </w:r>
      <w:r w:rsidR="00B7773F">
        <w:t>14</w:t>
      </w:r>
      <w:r w:rsidR="00C20A54" w:rsidRPr="000A22AE">
        <w:t xml:space="preserve"> </w:t>
      </w:r>
      <w:r>
        <w:t>марта 202</w:t>
      </w:r>
      <w:r w:rsidR="00B7773F">
        <w:t>5</w:t>
      </w:r>
      <w:r w:rsidR="00C20A54" w:rsidRPr="000A22AE">
        <w:t xml:space="preserve"> года включительно </w:t>
      </w:r>
      <w:r w:rsidR="00B7773F">
        <w:t>по проекту постановления</w:t>
      </w:r>
      <w:r w:rsidRPr="00AB28CF">
        <w:t xml:space="preserve"> администрации городского округа город Волгореченск Костромской области «Об утвер</w:t>
      </w:r>
      <w:r w:rsidR="00B7773F">
        <w:t xml:space="preserve">ждении актуализированной на 2026 </w:t>
      </w:r>
      <w:r w:rsidRPr="00AB28CF">
        <w:t>год Схемы теплоснабжения городского округа город Волгореченск Костромской области на 2013-2028 года»</w:t>
      </w:r>
      <w:r w:rsidR="001C2F27" w:rsidRPr="000A22AE">
        <w:t>.</w:t>
      </w:r>
      <w:r w:rsidR="00553AB6" w:rsidRPr="000A22AE">
        <w:t xml:space="preserve"> </w:t>
      </w:r>
      <w:proofErr w:type="gramEnd"/>
    </w:p>
    <w:p w:rsidR="0052274D" w:rsidRDefault="00663E94" w:rsidP="009D01DC">
      <w:pPr>
        <w:ind w:firstLine="708"/>
        <w:jc w:val="both"/>
      </w:pPr>
      <w:r>
        <w:t>Уведомление</w:t>
      </w:r>
      <w:r w:rsidR="009D01DC">
        <w:t xml:space="preserve"> о </w:t>
      </w:r>
      <w:r>
        <w:t>проведении</w:t>
      </w:r>
      <w:r w:rsidR="009D01DC">
        <w:t xml:space="preserve"> публичных слушаний опубликовано на официальном сайте городского округа город Волгореченск Костромской области </w:t>
      </w:r>
      <w:r w:rsidR="001719BF">
        <w:t xml:space="preserve">14 февраля </w:t>
      </w:r>
      <w:r w:rsidR="00DE7A4D" w:rsidRPr="00DE7A4D">
        <w:t>2025</w:t>
      </w:r>
      <w:r w:rsidR="001719BF">
        <w:t xml:space="preserve"> года.</w:t>
      </w:r>
    </w:p>
    <w:p w:rsidR="00DE7A4D" w:rsidRDefault="00DE7A4D" w:rsidP="00DE7A4D">
      <w:pPr>
        <w:ind w:firstLine="708"/>
        <w:jc w:val="both"/>
      </w:pPr>
      <w:r>
        <w:t xml:space="preserve">Извещение о проведении публичных слушаний направленно в адрес </w:t>
      </w:r>
      <w:proofErr w:type="spellStart"/>
      <w:r>
        <w:t>ресурсоснабжающих</w:t>
      </w:r>
      <w:proofErr w:type="spellEnd"/>
      <w:r>
        <w:t xml:space="preserve"> организаций (АО «</w:t>
      </w:r>
      <w:proofErr w:type="spellStart"/>
      <w:r>
        <w:t>Интер</w:t>
      </w:r>
      <w:proofErr w:type="spellEnd"/>
      <w:r>
        <w:t xml:space="preserve"> РАО – </w:t>
      </w:r>
      <w:proofErr w:type="spellStart"/>
      <w:r>
        <w:t>Электрогенерация</w:t>
      </w:r>
      <w:proofErr w:type="spellEnd"/>
      <w:r>
        <w:t>» в лице филиала «Костромская ГРЭС» АО «</w:t>
      </w:r>
      <w:proofErr w:type="spellStart"/>
      <w:r>
        <w:t>Интер</w:t>
      </w:r>
      <w:proofErr w:type="spellEnd"/>
      <w:r>
        <w:t xml:space="preserve"> РАО – </w:t>
      </w:r>
      <w:proofErr w:type="spellStart"/>
      <w:r>
        <w:t>Электрогенерация</w:t>
      </w:r>
      <w:proofErr w:type="spellEnd"/>
      <w:r>
        <w:t>», АО «РСП ТПК Костромской ГРЭС»)</w:t>
      </w:r>
      <w:r w:rsidR="001719BF">
        <w:t>.</w:t>
      </w:r>
    </w:p>
    <w:p w:rsidR="00242B8E" w:rsidRPr="000A0FA0" w:rsidRDefault="00242B8E" w:rsidP="009D01DC">
      <w:pPr>
        <w:ind w:firstLine="708"/>
        <w:jc w:val="both"/>
      </w:pPr>
      <w:r w:rsidRPr="00242B8E">
        <w:t xml:space="preserve">Организована работа по сбору и обобщению поступающих замечаний, предложений и рекомендаций граждан, в том числе внесенных в форме электронного документа по представленному проекту в срок с </w:t>
      </w:r>
      <w:r w:rsidR="000A0FA0">
        <w:t>14</w:t>
      </w:r>
      <w:r w:rsidR="001719BF">
        <w:t xml:space="preserve"> февраля </w:t>
      </w:r>
      <w:r w:rsidRPr="00242B8E">
        <w:t>202</w:t>
      </w:r>
      <w:r w:rsidR="000A0FA0">
        <w:t>5</w:t>
      </w:r>
      <w:r w:rsidR="001719BF">
        <w:t xml:space="preserve"> года</w:t>
      </w:r>
      <w:r w:rsidRPr="00242B8E">
        <w:t xml:space="preserve"> по </w:t>
      </w:r>
      <w:r>
        <w:t>0</w:t>
      </w:r>
      <w:r w:rsidR="000A0FA0">
        <w:t>6</w:t>
      </w:r>
      <w:r w:rsidR="001719BF">
        <w:t xml:space="preserve"> марта </w:t>
      </w:r>
      <w:r w:rsidRPr="00242B8E">
        <w:t>202</w:t>
      </w:r>
      <w:r w:rsidR="000A0FA0">
        <w:t>5</w:t>
      </w:r>
      <w:r w:rsidRPr="00242B8E">
        <w:t xml:space="preserve"> </w:t>
      </w:r>
      <w:r w:rsidR="001719BF">
        <w:t xml:space="preserve">года </w:t>
      </w:r>
      <w:r w:rsidRPr="00242B8E">
        <w:t xml:space="preserve">в отделе архитектуры администрации городского округа город Волгореченск Костромской области по адресу: Костромская обл., г. Волгореченск, улица Имени 50-летия Ленинского Комсомола, дом 4, кабинет № 33, тел. (49453) 5-25-25; в том числе на адрес электронной почты </w:t>
      </w:r>
      <w:hyperlink r:id="rId7" w:history="1">
        <w:r w:rsidR="000A0FA0" w:rsidRPr="0018524B">
          <w:rPr>
            <w:rStyle w:val="a9"/>
            <w:color w:val="auto"/>
            <w:u w:val="none"/>
          </w:rPr>
          <w:t>gorod_volgorechensk@</w:t>
        </w:r>
        <w:r w:rsidR="000A0FA0" w:rsidRPr="0018524B">
          <w:rPr>
            <w:rStyle w:val="a9"/>
            <w:color w:val="auto"/>
            <w:u w:val="none"/>
            <w:lang w:val="en-US"/>
          </w:rPr>
          <w:t>kostroma</w:t>
        </w:r>
        <w:r w:rsidR="000A0FA0" w:rsidRPr="0018524B">
          <w:rPr>
            <w:rStyle w:val="a9"/>
            <w:color w:val="auto"/>
            <w:u w:val="none"/>
          </w:rPr>
          <w:t>.</w:t>
        </w:r>
        <w:r w:rsidR="000A0FA0" w:rsidRPr="0018524B">
          <w:rPr>
            <w:rStyle w:val="a9"/>
            <w:color w:val="auto"/>
            <w:u w:val="none"/>
            <w:lang w:val="en-US"/>
          </w:rPr>
          <w:t>gov</w:t>
        </w:r>
        <w:r w:rsidR="000A0FA0" w:rsidRPr="0018524B">
          <w:rPr>
            <w:rStyle w:val="a9"/>
            <w:color w:val="auto"/>
            <w:u w:val="none"/>
          </w:rPr>
          <w:t>.</w:t>
        </w:r>
        <w:r w:rsidR="000A0FA0" w:rsidRPr="0018524B">
          <w:rPr>
            <w:rStyle w:val="a9"/>
            <w:color w:val="auto"/>
            <w:u w:val="none"/>
            <w:lang w:val="en-US"/>
          </w:rPr>
          <w:t>ru</w:t>
        </w:r>
      </w:hyperlink>
      <w:r w:rsidR="000A0FA0" w:rsidRPr="0018524B">
        <w:t>, с</w:t>
      </w:r>
      <w:r w:rsidR="000A0FA0">
        <w:t xml:space="preserve"> использованием государственной информационной системы «Единый портал государственных и муниципальных услуг (функций)».</w:t>
      </w:r>
    </w:p>
    <w:p w:rsidR="003D3076" w:rsidRDefault="003D3076" w:rsidP="00CC5420">
      <w:pPr>
        <w:jc w:val="both"/>
        <w:rPr>
          <w:b/>
        </w:rPr>
      </w:pPr>
    </w:p>
    <w:p w:rsidR="004350E4" w:rsidRPr="003E34E5" w:rsidRDefault="004350E4" w:rsidP="008C0907">
      <w:pPr>
        <w:ind w:firstLine="708"/>
        <w:jc w:val="both"/>
        <w:rPr>
          <w:b/>
        </w:rPr>
      </w:pPr>
      <w:proofErr w:type="spellStart"/>
      <w:r w:rsidRPr="003E34E5">
        <w:rPr>
          <w:b/>
        </w:rPr>
        <w:t>Лещук</w:t>
      </w:r>
      <w:proofErr w:type="spellEnd"/>
      <w:r w:rsidRPr="003E34E5">
        <w:rPr>
          <w:b/>
        </w:rPr>
        <w:t xml:space="preserve"> Е.А.</w:t>
      </w:r>
    </w:p>
    <w:p w:rsidR="006D5D1D" w:rsidRPr="00035BD9" w:rsidRDefault="00686FCF" w:rsidP="00CC5420">
      <w:pPr>
        <w:jc w:val="both"/>
      </w:pPr>
      <w:r>
        <w:rPr>
          <w:b/>
        </w:rPr>
        <w:tab/>
      </w:r>
      <w:r w:rsidR="00035BD9" w:rsidRPr="001719BF">
        <w:t xml:space="preserve">В адрес администрации городского округа город Волгореченск Костромской области </w:t>
      </w:r>
      <w:proofErr w:type="spellStart"/>
      <w:r w:rsidR="00035BD9" w:rsidRPr="001719BF">
        <w:t>ресурсоснабжающими</w:t>
      </w:r>
      <w:proofErr w:type="spellEnd"/>
      <w:r w:rsidR="00035BD9" w:rsidRPr="001719BF">
        <w:t xml:space="preserve"> организациями (АО «РСП ТПК КГРЭС»</w:t>
      </w:r>
      <w:r w:rsidR="004E47A8" w:rsidRPr="001719BF">
        <w:t xml:space="preserve"> исх. </w:t>
      </w:r>
      <w:r w:rsidR="0026407F" w:rsidRPr="001719BF">
        <w:t>№</w:t>
      </w:r>
      <w:r w:rsidR="004E47A8" w:rsidRPr="001719BF">
        <w:t xml:space="preserve"> </w:t>
      </w:r>
      <w:r w:rsidR="001719BF" w:rsidRPr="001719BF">
        <w:t>72</w:t>
      </w:r>
      <w:r w:rsidR="004E47A8" w:rsidRPr="001719BF">
        <w:t xml:space="preserve"> от </w:t>
      </w:r>
      <w:r w:rsidR="001719BF" w:rsidRPr="001719BF">
        <w:t>10</w:t>
      </w:r>
      <w:r w:rsidR="004E47A8" w:rsidRPr="001719BF">
        <w:t>.02.202</w:t>
      </w:r>
      <w:r w:rsidR="001719BF" w:rsidRPr="001719BF">
        <w:t>5</w:t>
      </w:r>
      <w:r w:rsidR="00035BD9" w:rsidRPr="001719BF">
        <w:t>, филиала «Костромская ГРЭС» АО «</w:t>
      </w:r>
      <w:proofErr w:type="spellStart"/>
      <w:r w:rsidR="00035BD9" w:rsidRPr="001719BF">
        <w:t>Интер</w:t>
      </w:r>
      <w:proofErr w:type="spellEnd"/>
      <w:r w:rsidR="00035BD9" w:rsidRPr="001719BF">
        <w:t xml:space="preserve"> РАО – </w:t>
      </w:r>
      <w:proofErr w:type="spellStart"/>
      <w:r w:rsidR="00035BD9" w:rsidRPr="001719BF">
        <w:t>Электрогенерация</w:t>
      </w:r>
      <w:proofErr w:type="spellEnd"/>
      <w:r w:rsidR="0026407F" w:rsidRPr="001719BF">
        <w:t xml:space="preserve"> № КГР/</w:t>
      </w:r>
      <w:r w:rsidR="001719BF" w:rsidRPr="001719BF">
        <w:t>АД</w:t>
      </w:r>
      <w:r w:rsidR="0026407F" w:rsidRPr="001719BF">
        <w:t>/</w:t>
      </w:r>
      <w:r w:rsidR="001719BF" w:rsidRPr="001719BF">
        <w:t>2</w:t>
      </w:r>
      <w:r w:rsidR="0026407F" w:rsidRPr="001719BF">
        <w:t xml:space="preserve"> от 0</w:t>
      </w:r>
      <w:r w:rsidR="001719BF" w:rsidRPr="001719BF">
        <w:t>7.02</w:t>
      </w:r>
      <w:r w:rsidR="0026407F" w:rsidRPr="001719BF">
        <w:t>.202</w:t>
      </w:r>
      <w:r w:rsidR="001719BF" w:rsidRPr="001719BF">
        <w:t>5</w:t>
      </w:r>
      <w:r w:rsidR="00035BD9" w:rsidRPr="001719BF">
        <w:t>) была направлена информация об уточнении данных ук</w:t>
      </w:r>
      <w:r w:rsidR="001719BF" w:rsidRPr="001719BF">
        <w:t>азанных в схеме теплоснабжения.</w:t>
      </w:r>
      <w:bookmarkStart w:id="0" w:name="_GoBack"/>
      <w:bookmarkEnd w:id="0"/>
      <w:r w:rsidR="00035BD9">
        <w:t xml:space="preserve"> </w:t>
      </w:r>
    </w:p>
    <w:p w:rsidR="00686FCF" w:rsidRDefault="00686FCF" w:rsidP="00CC5420">
      <w:pPr>
        <w:jc w:val="both"/>
        <w:rPr>
          <w:b/>
        </w:rPr>
      </w:pPr>
    </w:p>
    <w:p w:rsidR="00322B66" w:rsidRPr="0041487E" w:rsidRDefault="00322B66" w:rsidP="00CC5420">
      <w:pPr>
        <w:jc w:val="both"/>
      </w:pPr>
      <w:r w:rsidRPr="00147C02">
        <w:rPr>
          <w:b/>
        </w:rPr>
        <w:t>В ходе обсуждения комиссия приняла решения</w:t>
      </w:r>
      <w:r w:rsidRPr="00147C02">
        <w:t>:</w:t>
      </w:r>
    </w:p>
    <w:p w:rsidR="00152E8F" w:rsidRPr="00152E8F" w:rsidRDefault="00152E8F" w:rsidP="00152E8F">
      <w:pPr>
        <w:ind w:firstLine="708"/>
        <w:jc w:val="both"/>
      </w:pPr>
      <w:r w:rsidRPr="00152E8F">
        <w:t>1. Признат</w:t>
      </w:r>
      <w:r w:rsidR="00F346DA">
        <w:t>ь публичные слушания по проекту постановления</w:t>
      </w:r>
      <w:r w:rsidRPr="00152E8F">
        <w:t xml:space="preserve"> администрации городского округа город Волгореченск Костромской области «Об утвер</w:t>
      </w:r>
      <w:r w:rsidR="00F346DA">
        <w:t>ждении актуализированной на 2026</w:t>
      </w:r>
      <w:r w:rsidRPr="00152E8F">
        <w:t xml:space="preserve"> год Схемы теплоснабжения городского округа город Волгореченск Костромской области на 2013-2028 года» состоявшимися.</w:t>
      </w:r>
    </w:p>
    <w:p w:rsidR="00DC5A32" w:rsidRPr="000A22AE" w:rsidRDefault="00152E8F" w:rsidP="006467E2">
      <w:pPr>
        <w:ind w:firstLine="708"/>
        <w:jc w:val="both"/>
      </w:pPr>
      <w:r w:rsidRPr="00152E8F">
        <w:t>2</w:t>
      </w:r>
      <w:r>
        <w:t xml:space="preserve">. </w:t>
      </w:r>
      <w:r w:rsidR="00C32EB9">
        <w:t>В рамках проведения актуализации в</w:t>
      </w:r>
      <w:r w:rsidR="00322B66" w:rsidRPr="000A22AE">
        <w:t>нести</w:t>
      </w:r>
      <w:r w:rsidR="005F3EF3" w:rsidRPr="000A22AE">
        <w:t xml:space="preserve"> </w:t>
      </w:r>
      <w:r w:rsidR="00C32EB9">
        <w:t>в «Схему</w:t>
      </w:r>
      <w:r w:rsidR="00C32EB9" w:rsidRPr="00C32EB9">
        <w:t xml:space="preserve"> теплоснабжения городского округа город Волгореченск Костромской области на 2013-2028 года </w:t>
      </w:r>
      <w:r w:rsidR="00C32EB9">
        <w:t xml:space="preserve">информацию, предоставленную </w:t>
      </w:r>
      <w:proofErr w:type="spellStart"/>
      <w:r w:rsidR="00C32EB9">
        <w:t>ресурсоснабжающими</w:t>
      </w:r>
      <w:proofErr w:type="spellEnd"/>
      <w:r w:rsidR="00C32EB9">
        <w:t xml:space="preserve"> организациями.</w:t>
      </w:r>
    </w:p>
    <w:p w:rsidR="00FF3669" w:rsidRDefault="00FF3669" w:rsidP="003422D8">
      <w:pPr>
        <w:ind w:left="720" w:hanging="720"/>
        <w:jc w:val="both"/>
        <w:rPr>
          <w:b/>
        </w:rPr>
      </w:pPr>
    </w:p>
    <w:p w:rsidR="00231901" w:rsidRPr="00147C02" w:rsidRDefault="00231901" w:rsidP="003422D8">
      <w:pPr>
        <w:ind w:left="720" w:hanging="720"/>
        <w:jc w:val="both"/>
      </w:pPr>
      <w:r w:rsidRPr="00147C02">
        <w:rPr>
          <w:b/>
        </w:rPr>
        <w:t>Голосовали</w:t>
      </w:r>
      <w:r w:rsidRPr="00147C02">
        <w:t>: единогласно</w:t>
      </w:r>
    </w:p>
    <w:p w:rsidR="003422D8" w:rsidRDefault="003422D8" w:rsidP="00231901">
      <w:pPr>
        <w:ind w:left="720"/>
        <w:jc w:val="both"/>
        <w:rPr>
          <w:rFonts w:ascii="Arial" w:hAnsi="Arial" w:cs="Arial"/>
        </w:rPr>
      </w:pPr>
    </w:p>
    <w:p w:rsidR="00231901" w:rsidRPr="00147C02" w:rsidRDefault="00A11636" w:rsidP="00231901">
      <w:pPr>
        <w:jc w:val="both"/>
      </w:pPr>
      <w:r w:rsidRPr="00147C02">
        <w:t>Председатель комиссии</w:t>
      </w:r>
      <w:r w:rsidRPr="00147C02">
        <w:tab/>
      </w:r>
      <w:r w:rsidRPr="00147C02">
        <w:tab/>
        <w:t xml:space="preserve"> </w:t>
      </w:r>
      <w:r w:rsidR="00871D26">
        <w:t xml:space="preserve">                                                </w:t>
      </w:r>
      <w:r w:rsidR="00452EA2">
        <w:t xml:space="preserve">     </w:t>
      </w:r>
      <w:r w:rsidR="00871D26">
        <w:t xml:space="preserve">          </w:t>
      </w:r>
      <w:r w:rsidRPr="00147C02">
        <w:t xml:space="preserve">     </w:t>
      </w:r>
      <w:r w:rsidR="00871D26">
        <w:t xml:space="preserve">   </w:t>
      </w:r>
      <w:r w:rsidR="00104680" w:rsidRPr="00147C02">
        <w:t xml:space="preserve">   </w:t>
      </w:r>
      <w:r w:rsidR="00231901" w:rsidRPr="00147C02">
        <w:t xml:space="preserve">  </w:t>
      </w:r>
      <w:r w:rsidRPr="00147C02">
        <w:t xml:space="preserve">  </w:t>
      </w:r>
      <w:r w:rsidR="00AC348D">
        <w:t>А.В. Лебедев</w:t>
      </w:r>
    </w:p>
    <w:p w:rsidR="00231901" w:rsidRPr="00147C02" w:rsidRDefault="00231901" w:rsidP="00231901">
      <w:pPr>
        <w:jc w:val="both"/>
      </w:pPr>
    </w:p>
    <w:p w:rsidR="00231901" w:rsidRPr="00EA1FE6" w:rsidRDefault="00202B1F" w:rsidP="00231901">
      <w:pPr>
        <w:jc w:val="both"/>
      </w:pPr>
      <w:r w:rsidRPr="00147C02">
        <w:t>Секретарь комиссии</w:t>
      </w:r>
      <w:r w:rsidRPr="00147C02">
        <w:tab/>
      </w:r>
      <w:r w:rsidRPr="00147C02">
        <w:tab/>
      </w:r>
      <w:r w:rsidR="00104680" w:rsidRPr="00147C02">
        <w:t xml:space="preserve">     </w:t>
      </w:r>
      <w:r w:rsidR="00871D26">
        <w:t xml:space="preserve">                                                   </w:t>
      </w:r>
      <w:r w:rsidR="00452EA2">
        <w:t xml:space="preserve">     </w:t>
      </w:r>
      <w:r w:rsidR="00871D26">
        <w:t xml:space="preserve">                    </w:t>
      </w:r>
      <w:r w:rsidR="00104680" w:rsidRPr="00147C02">
        <w:t xml:space="preserve"> </w:t>
      </w:r>
      <w:r w:rsidR="002D2A92">
        <w:t>О.Е. Цветкова</w:t>
      </w:r>
    </w:p>
    <w:sectPr w:rsidR="00231901" w:rsidRPr="00EA1FE6" w:rsidSect="00452E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65B32"/>
    <w:multiLevelType w:val="hybridMultilevel"/>
    <w:tmpl w:val="5E1832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672363"/>
    <w:multiLevelType w:val="multilevel"/>
    <w:tmpl w:val="1D3CE59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695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488553F7"/>
    <w:multiLevelType w:val="hybridMultilevel"/>
    <w:tmpl w:val="42D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66105"/>
    <w:multiLevelType w:val="hybridMultilevel"/>
    <w:tmpl w:val="BA329B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C62162"/>
    <w:multiLevelType w:val="hybridMultilevel"/>
    <w:tmpl w:val="09F415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04DED"/>
    <w:multiLevelType w:val="hybridMultilevel"/>
    <w:tmpl w:val="63647F0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D6"/>
    <w:rsid w:val="00013400"/>
    <w:rsid w:val="000260E0"/>
    <w:rsid w:val="00035BD9"/>
    <w:rsid w:val="00036426"/>
    <w:rsid w:val="000731BA"/>
    <w:rsid w:val="00077A06"/>
    <w:rsid w:val="000817F8"/>
    <w:rsid w:val="000862B6"/>
    <w:rsid w:val="000A0FA0"/>
    <w:rsid w:val="000A2107"/>
    <w:rsid w:val="000A22AE"/>
    <w:rsid w:val="000E416F"/>
    <w:rsid w:val="00104680"/>
    <w:rsid w:val="00110D4A"/>
    <w:rsid w:val="001120AE"/>
    <w:rsid w:val="001231D0"/>
    <w:rsid w:val="00142390"/>
    <w:rsid w:val="00147C02"/>
    <w:rsid w:val="00152E8F"/>
    <w:rsid w:val="00153F9E"/>
    <w:rsid w:val="00154CD4"/>
    <w:rsid w:val="001719BF"/>
    <w:rsid w:val="001849D1"/>
    <w:rsid w:val="0018524B"/>
    <w:rsid w:val="0018650B"/>
    <w:rsid w:val="001C2F27"/>
    <w:rsid w:val="001D608C"/>
    <w:rsid w:val="001E4B8C"/>
    <w:rsid w:val="00202B1F"/>
    <w:rsid w:val="002071D2"/>
    <w:rsid w:val="00230E84"/>
    <w:rsid w:val="00231901"/>
    <w:rsid w:val="00242B8E"/>
    <w:rsid w:val="0024311F"/>
    <w:rsid w:val="0026407F"/>
    <w:rsid w:val="002822C7"/>
    <w:rsid w:val="002A20D5"/>
    <w:rsid w:val="002C5BFD"/>
    <w:rsid w:val="002D2A92"/>
    <w:rsid w:val="002F0530"/>
    <w:rsid w:val="00305590"/>
    <w:rsid w:val="00322B66"/>
    <w:rsid w:val="003312D0"/>
    <w:rsid w:val="00333257"/>
    <w:rsid w:val="003422D8"/>
    <w:rsid w:val="00354615"/>
    <w:rsid w:val="00364485"/>
    <w:rsid w:val="0037374E"/>
    <w:rsid w:val="00386472"/>
    <w:rsid w:val="003D3076"/>
    <w:rsid w:val="003E34E5"/>
    <w:rsid w:val="00412C72"/>
    <w:rsid w:val="004135DA"/>
    <w:rsid w:val="0041487E"/>
    <w:rsid w:val="004350E4"/>
    <w:rsid w:val="00447DA1"/>
    <w:rsid w:val="00451B94"/>
    <w:rsid w:val="00452EA2"/>
    <w:rsid w:val="00464A4D"/>
    <w:rsid w:val="004734CA"/>
    <w:rsid w:val="00480BA0"/>
    <w:rsid w:val="00482CCB"/>
    <w:rsid w:val="00491849"/>
    <w:rsid w:val="004B3DC7"/>
    <w:rsid w:val="004E47A8"/>
    <w:rsid w:val="0051302E"/>
    <w:rsid w:val="0052274D"/>
    <w:rsid w:val="00532DBB"/>
    <w:rsid w:val="005361BE"/>
    <w:rsid w:val="0055091B"/>
    <w:rsid w:val="00553AB6"/>
    <w:rsid w:val="00580204"/>
    <w:rsid w:val="005A2372"/>
    <w:rsid w:val="005A598B"/>
    <w:rsid w:val="005C026F"/>
    <w:rsid w:val="005C34F4"/>
    <w:rsid w:val="005D01F3"/>
    <w:rsid w:val="005E226C"/>
    <w:rsid w:val="005E2AE5"/>
    <w:rsid w:val="005F3EF3"/>
    <w:rsid w:val="006016BD"/>
    <w:rsid w:val="00601764"/>
    <w:rsid w:val="006467E2"/>
    <w:rsid w:val="00663E94"/>
    <w:rsid w:val="00672F55"/>
    <w:rsid w:val="00686FCF"/>
    <w:rsid w:val="006B42A1"/>
    <w:rsid w:val="006D2791"/>
    <w:rsid w:val="006D2E51"/>
    <w:rsid w:val="006D5D1D"/>
    <w:rsid w:val="006D780B"/>
    <w:rsid w:val="006D7B7F"/>
    <w:rsid w:val="006E44A1"/>
    <w:rsid w:val="007177F7"/>
    <w:rsid w:val="00797B7F"/>
    <w:rsid w:val="007A7373"/>
    <w:rsid w:val="007C7DAC"/>
    <w:rsid w:val="007D4F67"/>
    <w:rsid w:val="007F29FC"/>
    <w:rsid w:val="007F2F8C"/>
    <w:rsid w:val="00843B92"/>
    <w:rsid w:val="0086532A"/>
    <w:rsid w:val="00871D26"/>
    <w:rsid w:val="0089091C"/>
    <w:rsid w:val="008C0907"/>
    <w:rsid w:val="008C5635"/>
    <w:rsid w:val="008C5D27"/>
    <w:rsid w:val="008E7193"/>
    <w:rsid w:val="00930C4C"/>
    <w:rsid w:val="0094442C"/>
    <w:rsid w:val="009662BE"/>
    <w:rsid w:val="009664FE"/>
    <w:rsid w:val="009712BC"/>
    <w:rsid w:val="00972C58"/>
    <w:rsid w:val="009A138B"/>
    <w:rsid w:val="009A449F"/>
    <w:rsid w:val="009A4B83"/>
    <w:rsid w:val="009B07B0"/>
    <w:rsid w:val="009B1F38"/>
    <w:rsid w:val="009B7A9C"/>
    <w:rsid w:val="009D01DC"/>
    <w:rsid w:val="009D3862"/>
    <w:rsid w:val="009D6DC0"/>
    <w:rsid w:val="009F0FB8"/>
    <w:rsid w:val="00A10DC1"/>
    <w:rsid w:val="00A11636"/>
    <w:rsid w:val="00A11AD8"/>
    <w:rsid w:val="00A144DB"/>
    <w:rsid w:val="00A16132"/>
    <w:rsid w:val="00A312E6"/>
    <w:rsid w:val="00A330A0"/>
    <w:rsid w:val="00A41181"/>
    <w:rsid w:val="00A542E7"/>
    <w:rsid w:val="00A641AC"/>
    <w:rsid w:val="00A75376"/>
    <w:rsid w:val="00AB0B63"/>
    <w:rsid w:val="00AB28CF"/>
    <w:rsid w:val="00AB2F09"/>
    <w:rsid w:val="00AC348D"/>
    <w:rsid w:val="00AC4734"/>
    <w:rsid w:val="00B11E74"/>
    <w:rsid w:val="00B46645"/>
    <w:rsid w:val="00B7773F"/>
    <w:rsid w:val="00B80313"/>
    <w:rsid w:val="00B93A26"/>
    <w:rsid w:val="00BA5255"/>
    <w:rsid w:val="00C20A54"/>
    <w:rsid w:val="00C30F16"/>
    <w:rsid w:val="00C32EB9"/>
    <w:rsid w:val="00C54234"/>
    <w:rsid w:val="00C71DEF"/>
    <w:rsid w:val="00C759F8"/>
    <w:rsid w:val="00C8594B"/>
    <w:rsid w:val="00CA30CA"/>
    <w:rsid w:val="00CC1723"/>
    <w:rsid w:val="00CC5420"/>
    <w:rsid w:val="00CE04AC"/>
    <w:rsid w:val="00CF7BF4"/>
    <w:rsid w:val="00D23C49"/>
    <w:rsid w:val="00D33342"/>
    <w:rsid w:val="00D37C27"/>
    <w:rsid w:val="00D43849"/>
    <w:rsid w:val="00D44542"/>
    <w:rsid w:val="00D4603D"/>
    <w:rsid w:val="00D62AB1"/>
    <w:rsid w:val="00D80F20"/>
    <w:rsid w:val="00D84BA1"/>
    <w:rsid w:val="00D9289D"/>
    <w:rsid w:val="00DA7716"/>
    <w:rsid w:val="00DB4D7E"/>
    <w:rsid w:val="00DC1B09"/>
    <w:rsid w:val="00DC5A32"/>
    <w:rsid w:val="00DD3F76"/>
    <w:rsid w:val="00DE7A4D"/>
    <w:rsid w:val="00DF178B"/>
    <w:rsid w:val="00E044D9"/>
    <w:rsid w:val="00E323F7"/>
    <w:rsid w:val="00E46D4B"/>
    <w:rsid w:val="00E54DBA"/>
    <w:rsid w:val="00EA1FE6"/>
    <w:rsid w:val="00EB0788"/>
    <w:rsid w:val="00ED59B1"/>
    <w:rsid w:val="00ED6E1C"/>
    <w:rsid w:val="00ED7BB9"/>
    <w:rsid w:val="00EE0729"/>
    <w:rsid w:val="00EF2BAA"/>
    <w:rsid w:val="00EF4408"/>
    <w:rsid w:val="00EF5ED0"/>
    <w:rsid w:val="00F04E6C"/>
    <w:rsid w:val="00F06881"/>
    <w:rsid w:val="00F25DDE"/>
    <w:rsid w:val="00F262D6"/>
    <w:rsid w:val="00F346DA"/>
    <w:rsid w:val="00F4468E"/>
    <w:rsid w:val="00F52A7E"/>
    <w:rsid w:val="00F60FD2"/>
    <w:rsid w:val="00F72477"/>
    <w:rsid w:val="00F87AC6"/>
    <w:rsid w:val="00F93800"/>
    <w:rsid w:val="00F97342"/>
    <w:rsid w:val="00FA093C"/>
    <w:rsid w:val="00FA4E87"/>
    <w:rsid w:val="00FA78D6"/>
    <w:rsid w:val="00FD58D2"/>
    <w:rsid w:val="00FE69D9"/>
    <w:rsid w:val="00FE7238"/>
    <w:rsid w:val="00FF1432"/>
    <w:rsid w:val="00FF3669"/>
    <w:rsid w:val="00FF5443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302E"/>
    <w:pPr>
      <w:keepNext/>
      <w:numPr>
        <w:numId w:val="4"/>
      </w:numPr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D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1302E"/>
    <w:pPr>
      <w:keepNext/>
      <w:numPr>
        <w:ilvl w:val="2"/>
        <w:numId w:val="4"/>
      </w:numPr>
      <w:spacing w:before="240" w:after="60" w:line="276" w:lineRule="auto"/>
      <w:outlineLvl w:val="2"/>
    </w:pPr>
    <w:rPr>
      <w:b/>
      <w:bCs/>
      <w:sz w:val="28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1302E"/>
    <w:pPr>
      <w:keepNext/>
      <w:numPr>
        <w:ilvl w:val="3"/>
        <w:numId w:val="4"/>
      </w:numPr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02E"/>
    <w:pPr>
      <w:keepNext/>
      <w:keepLines/>
      <w:numPr>
        <w:ilvl w:val="4"/>
        <w:numId w:val="4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02E"/>
    <w:pPr>
      <w:keepNext/>
      <w:keepLines/>
      <w:numPr>
        <w:ilvl w:val="5"/>
        <w:numId w:val="4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02E"/>
    <w:pPr>
      <w:keepNext/>
      <w:keepLines/>
      <w:numPr>
        <w:ilvl w:val="6"/>
        <w:numId w:val="4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02E"/>
    <w:pPr>
      <w:keepNext/>
      <w:keepLines/>
      <w:numPr>
        <w:ilvl w:val="7"/>
        <w:numId w:val="4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02E"/>
    <w:pPr>
      <w:keepNext/>
      <w:keepLines/>
      <w:numPr>
        <w:ilvl w:val="8"/>
        <w:numId w:val="4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1901"/>
    <w:pPr>
      <w:tabs>
        <w:tab w:val="center" w:pos="4320"/>
        <w:tab w:val="right" w:pos="8640"/>
      </w:tabs>
    </w:pPr>
    <w:rPr>
      <w:rFonts w:ascii="Arial" w:hAnsi="Arial"/>
      <w:sz w:val="22"/>
      <w:szCs w:val="20"/>
    </w:rPr>
  </w:style>
  <w:style w:type="character" w:customStyle="1" w:styleId="a4">
    <w:name w:val="Верхний колонтитул Знак"/>
    <w:basedOn w:val="a0"/>
    <w:link w:val="a3"/>
    <w:rsid w:val="00231901"/>
    <w:rPr>
      <w:rFonts w:ascii="Arial" w:eastAsia="Times New Roman" w:hAnsi="Arial" w:cs="Times New Roman"/>
      <w:szCs w:val="20"/>
      <w:lang w:eastAsia="ru-RU"/>
    </w:rPr>
  </w:style>
  <w:style w:type="character" w:customStyle="1" w:styleId="14">
    <w:name w:val="Текст 14(основной) Знак"/>
    <w:link w:val="140"/>
    <w:locked/>
    <w:rsid w:val="007C7DAC"/>
    <w:rPr>
      <w:sz w:val="24"/>
    </w:rPr>
  </w:style>
  <w:style w:type="paragraph" w:customStyle="1" w:styleId="140">
    <w:name w:val="Текст 14(основной)"/>
    <w:basedOn w:val="a"/>
    <w:link w:val="14"/>
    <w:rsid w:val="007C7DAC"/>
    <w:pPr>
      <w:spacing w:line="360" w:lineRule="auto"/>
      <w:ind w:firstLine="708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5">
    <w:name w:val="List Paragraph"/>
    <w:basedOn w:val="a"/>
    <w:uiPriority w:val="34"/>
    <w:qFormat/>
    <w:rsid w:val="00C20A54"/>
    <w:pPr>
      <w:ind w:left="720"/>
      <w:contextualSpacing/>
    </w:pPr>
  </w:style>
  <w:style w:type="paragraph" w:customStyle="1" w:styleId="western">
    <w:name w:val="western"/>
    <w:basedOn w:val="a"/>
    <w:rsid w:val="00C20A54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D6E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E1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A312E6"/>
    <w:pPr>
      <w:spacing w:after="200"/>
    </w:pPr>
    <w:rPr>
      <w:b/>
      <w:bCs/>
      <w:color w:val="4F81BD"/>
      <w:sz w:val="18"/>
      <w:szCs w:val="18"/>
    </w:rPr>
  </w:style>
  <w:style w:type="character" w:customStyle="1" w:styleId="10">
    <w:name w:val="Заголовок 1 Знак"/>
    <w:basedOn w:val="a0"/>
    <w:link w:val="1"/>
    <w:rsid w:val="0051302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51302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51302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1302E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1302E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1302E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1302E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1302E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B4D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uiPriority w:val="99"/>
    <w:rsid w:val="00F973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0A0F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302E"/>
    <w:pPr>
      <w:keepNext/>
      <w:numPr>
        <w:numId w:val="4"/>
      </w:numPr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D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1302E"/>
    <w:pPr>
      <w:keepNext/>
      <w:numPr>
        <w:ilvl w:val="2"/>
        <w:numId w:val="4"/>
      </w:numPr>
      <w:spacing w:before="240" w:after="60" w:line="276" w:lineRule="auto"/>
      <w:outlineLvl w:val="2"/>
    </w:pPr>
    <w:rPr>
      <w:b/>
      <w:bCs/>
      <w:sz w:val="28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1302E"/>
    <w:pPr>
      <w:keepNext/>
      <w:numPr>
        <w:ilvl w:val="3"/>
        <w:numId w:val="4"/>
      </w:numPr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02E"/>
    <w:pPr>
      <w:keepNext/>
      <w:keepLines/>
      <w:numPr>
        <w:ilvl w:val="4"/>
        <w:numId w:val="4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02E"/>
    <w:pPr>
      <w:keepNext/>
      <w:keepLines/>
      <w:numPr>
        <w:ilvl w:val="5"/>
        <w:numId w:val="4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02E"/>
    <w:pPr>
      <w:keepNext/>
      <w:keepLines/>
      <w:numPr>
        <w:ilvl w:val="6"/>
        <w:numId w:val="4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02E"/>
    <w:pPr>
      <w:keepNext/>
      <w:keepLines/>
      <w:numPr>
        <w:ilvl w:val="7"/>
        <w:numId w:val="4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02E"/>
    <w:pPr>
      <w:keepNext/>
      <w:keepLines/>
      <w:numPr>
        <w:ilvl w:val="8"/>
        <w:numId w:val="4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1901"/>
    <w:pPr>
      <w:tabs>
        <w:tab w:val="center" w:pos="4320"/>
        <w:tab w:val="right" w:pos="8640"/>
      </w:tabs>
    </w:pPr>
    <w:rPr>
      <w:rFonts w:ascii="Arial" w:hAnsi="Arial"/>
      <w:sz w:val="22"/>
      <w:szCs w:val="20"/>
    </w:rPr>
  </w:style>
  <w:style w:type="character" w:customStyle="1" w:styleId="a4">
    <w:name w:val="Верхний колонтитул Знак"/>
    <w:basedOn w:val="a0"/>
    <w:link w:val="a3"/>
    <w:rsid w:val="00231901"/>
    <w:rPr>
      <w:rFonts w:ascii="Arial" w:eastAsia="Times New Roman" w:hAnsi="Arial" w:cs="Times New Roman"/>
      <w:szCs w:val="20"/>
      <w:lang w:eastAsia="ru-RU"/>
    </w:rPr>
  </w:style>
  <w:style w:type="character" w:customStyle="1" w:styleId="14">
    <w:name w:val="Текст 14(основной) Знак"/>
    <w:link w:val="140"/>
    <w:locked/>
    <w:rsid w:val="007C7DAC"/>
    <w:rPr>
      <w:sz w:val="24"/>
    </w:rPr>
  </w:style>
  <w:style w:type="paragraph" w:customStyle="1" w:styleId="140">
    <w:name w:val="Текст 14(основной)"/>
    <w:basedOn w:val="a"/>
    <w:link w:val="14"/>
    <w:rsid w:val="007C7DAC"/>
    <w:pPr>
      <w:spacing w:line="360" w:lineRule="auto"/>
      <w:ind w:firstLine="708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5">
    <w:name w:val="List Paragraph"/>
    <w:basedOn w:val="a"/>
    <w:uiPriority w:val="34"/>
    <w:qFormat/>
    <w:rsid w:val="00C20A54"/>
    <w:pPr>
      <w:ind w:left="720"/>
      <w:contextualSpacing/>
    </w:pPr>
  </w:style>
  <w:style w:type="paragraph" w:customStyle="1" w:styleId="western">
    <w:name w:val="western"/>
    <w:basedOn w:val="a"/>
    <w:rsid w:val="00C20A54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D6E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E1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A312E6"/>
    <w:pPr>
      <w:spacing w:after="200"/>
    </w:pPr>
    <w:rPr>
      <w:b/>
      <w:bCs/>
      <w:color w:val="4F81BD"/>
      <w:sz w:val="18"/>
      <w:szCs w:val="18"/>
    </w:rPr>
  </w:style>
  <w:style w:type="character" w:customStyle="1" w:styleId="10">
    <w:name w:val="Заголовок 1 Знак"/>
    <w:basedOn w:val="a0"/>
    <w:link w:val="1"/>
    <w:rsid w:val="0051302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51302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51302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1302E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1302E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1302E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1302E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1302E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B4D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uiPriority w:val="99"/>
    <w:rsid w:val="00F973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0A0F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orod_volgorechensk@kostrom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44589-A45C-45D3-B196-C640CE55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ARCHITECTOR</dc:creator>
  <cp:lastModifiedBy>admin</cp:lastModifiedBy>
  <cp:revision>122</cp:revision>
  <cp:lastPrinted>2024-03-22T12:43:00Z</cp:lastPrinted>
  <dcterms:created xsi:type="dcterms:W3CDTF">2019-05-28T08:19:00Z</dcterms:created>
  <dcterms:modified xsi:type="dcterms:W3CDTF">2025-03-13T06:05:00Z</dcterms:modified>
</cp:coreProperties>
</file>