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«НЕТ» нелегальному трудоустройству!!!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Последствия выполнения работы 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без оформления трудового договора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нет </w:t>
      </w:r>
      <w:r>
        <w:rPr>
          <w:rFonts w:ascii="Times New Roman" w:eastAsia="Times New Roman" w:hAnsi="Times New Roman" w:cs="Times New Roman"/>
          <w:color w:val="000000"/>
        </w:rPr>
        <w:t>заработной платы (нет установленных сроков и размеров);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нет</w:t>
      </w:r>
      <w:r>
        <w:rPr>
          <w:rFonts w:ascii="Times New Roman" w:eastAsia="Times New Roman" w:hAnsi="Times New Roman" w:cs="Times New Roman"/>
          <w:color w:val="000000"/>
        </w:rPr>
        <w:t xml:space="preserve"> спецодежды, защитных средств;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нет</w:t>
      </w:r>
      <w:r>
        <w:rPr>
          <w:rFonts w:ascii="Times New Roman" w:eastAsia="Times New Roman" w:hAnsi="Times New Roman" w:cs="Times New Roman"/>
          <w:color w:val="000000"/>
        </w:rPr>
        <w:t xml:space="preserve"> страховых выплат (несчастный случай и др.);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 xml:space="preserve">нет 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оплачиваемых «больничных», в </w:t>
      </w:r>
      <w:proofErr w:type="spellStart"/>
      <w:r>
        <w:rPr>
          <w:rFonts w:ascii="Times New Roman" w:eastAsia="Times New Roman" w:hAnsi="Times New Roman" w:cs="Times New Roman"/>
          <w:color w:val="333333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color w:val="333333"/>
          <w:highlight w:val="white"/>
        </w:rPr>
        <w:t>. по уходу за детьми и декретных;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нет</w:t>
      </w:r>
      <w:r>
        <w:rPr>
          <w:rFonts w:ascii="Times New Roman" w:eastAsia="Times New Roman" w:hAnsi="Times New Roman" w:cs="Times New Roman"/>
          <w:color w:val="000000"/>
        </w:rPr>
        <w:t xml:space="preserve"> возможности оформления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налоговых вычетов на покупку жилья, лечение и образование;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нет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стажа для получения пенсии;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нет</w:t>
      </w:r>
      <w:r>
        <w:rPr>
          <w:rFonts w:ascii="Times New Roman" w:eastAsia="Times New Roman" w:hAnsi="Times New Roman" w:cs="Times New Roman"/>
          <w:color w:val="000000"/>
        </w:rPr>
        <w:t xml:space="preserve"> подтвержденного стажа и опыта работы;</w:t>
      </w:r>
    </w:p>
    <w:p w:rsidR="00A27EC9" w:rsidRDefault="00A27EC9" w:rsidP="00A27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нет </w:t>
      </w:r>
      <w:r>
        <w:rPr>
          <w:rFonts w:ascii="Times New Roman" w:eastAsia="Times New Roman" w:hAnsi="Times New Roman" w:cs="Times New Roman"/>
          <w:color w:val="000000"/>
        </w:rPr>
        <w:t>возможности обжалования действий работодателя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Как убедиться в официальном трудоустройстве?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1) трудовой договор заключается </w:t>
      </w:r>
      <w:r>
        <w:rPr>
          <w:rFonts w:ascii="Times New Roman" w:eastAsia="Times New Roman" w:hAnsi="Times New Roman" w:cs="Times New Roman"/>
          <w:color w:val="000000"/>
          <w:u w:val="single"/>
        </w:rPr>
        <w:t>в письменной форме в двух экземплярах</w:t>
      </w:r>
      <w:r>
        <w:rPr>
          <w:rFonts w:ascii="Times New Roman" w:eastAsia="Times New Roman" w:hAnsi="Times New Roman" w:cs="Times New Roman"/>
          <w:color w:val="000000"/>
        </w:rPr>
        <w:t xml:space="preserve"> (не позднее трех рабочих дней со дня фактического допущения работника к работе), каждый из которых подписывается работником и работодателем.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Один экземпляр выдается работнику на руки. 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заработная плата выдается </w:t>
      </w:r>
      <w:r>
        <w:rPr>
          <w:rFonts w:ascii="Times New Roman" w:eastAsia="Times New Roman" w:hAnsi="Times New Roman" w:cs="Times New Roman"/>
          <w:color w:val="000000"/>
          <w:u w:val="single"/>
        </w:rPr>
        <w:t>2 раза в месяц</w:t>
      </w:r>
      <w:r>
        <w:rPr>
          <w:rFonts w:ascii="Times New Roman" w:eastAsia="Times New Roman" w:hAnsi="Times New Roman" w:cs="Times New Roman"/>
          <w:color w:val="000000"/>
        </w:rPr>
        <w:t xml:space="preserve">, и в конце месяца выдается </w:t>
      </w:r>
      <w:r>
        <w:rPr>
          <w:rFonts w:ascii="Times New Roman" w:eastAsia="Times New Roman" w:hAnsi="Times New Roman" w:cs="Times New Roman"/>
          <w:color w:val="000000"/>
          <w:u w:val="single"/>
        </w:rPr>
        <w:t>расчетный листок</w:t>
      </w:r>
      <w:r>
        <w:rPr>
          <w:rFonts w:ascii="Times New Roman" w:eastAsia="Times New Roman" w:hAnsi="Times New Roman" w:cs="Times New Roman"/>
          <w:color w:val="000000"/>
        </w:rPr>
        <w:t>, содержащий детальную информацию обо всех видах выплат.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проверить перечисление взносов работодателем в СФР через </w:t>
      </w:r>
      <w:r>
        <w:rPr>
          <w:rFonts w:ascii="Times New Roman" w:eastAsia="Times New Roman" w:hAnsi="Times New Roman" w:cs="Times New Roman"/>
          <w:color w:val="000000"/>
          <w:u w:val="single"/>
        </w:rPr>
        <w:t>личный кабинет на сайте СФР, на портале «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».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работодатель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ознакамливает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работника с документами организации, проводит  вводный инструктаж. 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В случае отказа работодателя в официальном трудоустройстве </w:t>
      </w:r>
    </w:p>
    <w:p w:rsidR="00A27EC9" w:rsidRDefault="00A27EC9" w:rsidP="00A27E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лучше уйти к другому работодателю, который готов оформить  официально  трудовые отношения,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путем подбора вакансий через                    ОГКУ «ЦЗН по Костромской области» на портале «Работа в России»;</w:t>
      </w:r>
    </w:p>
    <w:p w:rsidR="00A27EC9" w:rsidRDefault="00A27EC9" w:rsidP="00A27E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существует возможность повышения своей квалификации в период обучения в учебном заведении и после его окончания (через Центр опережающей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профподготовки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в рамках нацпроекта «Демография»);</w:t>
      </w:r>
    </w:p>
    <w:p w:rsidR="00A27EC9" w:rsidRDefault="00A27EC9" w:rsidP="00A27E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Вы праве сообщить о нарушении трудовых прав через портал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Онлайнинспекция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или обратиться в Государственную инспекцию труда в Костромской области по телефону горячей линии: 8 (4942) 62 42 48                            (г. Кострома, ул. Ленина, 20, 5 этаж), прокуратуру, суд. </w:t>
      </w: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27EC9" w:rsidRDefault="00A27EC9" w:rsidP="00A27EC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B132F" w:rsidRPr="00A27EC9" w:rsidRDefault="00BB132F" w:rsidP="00A27EC9">
      <w:pPr>
        <w:ind w:left="0" w:hanging="2"/>
      </w:pPr>
    </w:p>
    <w:sectPr w:rsidR="00BB132F" w:rsidRPr="00A27EC9" w:rsidSect="00A27EC9">
      <w:pgSz w:w="11906" w:h="16838" w:code="9"/>
      <w:pgMar w:top="284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213E"/>
    <w:multiLevelType w:val="multilevel"/>
    <w:tmpl w:val="E6BC7812"/>
    <w:lvl w:ilvl="0">
      <w:start w:val="1"/>
      <w:numFmt w:val="bullet"/>
      <w:lvlText w:val="➢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6F17AFA"/>
    <w:multiLevelType w:val="multilevel"/>
    <w:tmpl w:val="41C6AC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24"/>
    <w:rsid w:val="00105100"/>
    <w:rsid w:val="001D7B24"/>
    <w:rsid w:val="002C5110"/>
    <w:rsid w:val="0032689F"/>
    <w:rsid w:val="00756C6C"/>
    <w:rsid w:val="009C4E23"/>
    <w:rsid w:val="009D2453"/>
    <w:rsid w:val="00A136AF"/>
    <w:rsid w:val="00A27EC9"/>
    <w:rsid w:val="00A66DA6"/>
    <w:rsid w:val="00A812E2"/>
    <w:rsid w:val="00AD0694"/>
    <w:rsid w:val="00BB132F"/>
    <w:rsid w:val="00C06339"/>
    <w:rsid w:val="00C12310"/>
    <w:rsid w:val="00D5209D"/>
    <w:rsid w:val="00DA79EC"/>
    <w:rsid w:val="00DD2424"/>
    <w:rsid w:val="00E006BD"/>
    <w:rsid w:val="00F2075E"/>
    <w:rsid w:val="00F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EC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EC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7C47-8881-4F5C-8B07-0C66CEAA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</dc:creator>
  <cp:lastModifiedBy>User_adm</cp:lastModifiedBy>
  <cp:revision>2</cp:revision>
  <cp:lastPrinted>2023-04-06T07:48:00Z</cp:lastPrinted>
  <dcterms:created xsi:type="dcterms:W3CDTF">2024-11-20T08:35:00Z</dcterms:created>
  <dcterms:modified xsi:type="dcterms:W3CDTF">2024-11-20T08:35:00Z</dcterms:modified>
</cp:coreProperties>
</file>