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FB" w:rsidRPr="0072567D" w:rsidRDefault="006F52FB" w:rsidP="006F52FB">
      <w:pPr>
        <w:spacing w:after="0" w:line="240" w:lineRule="auto"/>
        <w:jc w:val="center"/>
        <w:rPr>
          <w:rFonts w:ascii="Arial" w:hAnsi="Arial" w:cs="Arial"/>
        </w:rPr>
      </w:pPr>
      <w:r w:rsidRPr="0072567D">
        <w:rPr>
          <w:rFonts w:ascii="Arial" w:hAnsi="Arial" w:cs="Arial"/>
        </w:rPr>
        <w:t>ЗАКЛЮЧЕНИЕ</w:t>
      </w:r>
      <w:r>
        <w:rPr>
          <w:rFonts w:ascii="Arial" w:hAnsi="Arial" w:cs="Arial"/>
        </w:rPr>
        <w:t xml:space="preserve"> </w:t>
      </w:r>
    </w:p>
    <w:p w:rsidR="006F52FB" w:rsidRPr="0072567D" w:rsidRDefault="006F52FB" w:rsidP="006F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567D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оценке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регулирующего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воздействия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проекта</w:t>
      </w:r>
      <w:r>
        <w:rPr>
          <w:rFonts w:ascii="Arial" w:hAnsi="Arial" w:cs="Arial"/>
        </w:rPr>
        <w:t xml:space="preserve"> </w:t>
      </w:r>
    </w:p>
    <w:p w:rsidR="006F52FB" w:rsidRDefault="006F52FB" w:rsidP="006F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567D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нормативного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правового</w:t>
      </w:r>
      <w:r>
        <w:rPr>
          <w:rFonts w:ascii="Arial" w:hAnsi="Arial" w:cs="Arial"/>
        </w:rPr>
        <w:t xml:space="preserve"> </w:t>
      </w:r>
      <w:r w:rsidRPr="0072567D">
        <w:rPr>
          <w:rFonts w:ascii="Arial" w:hAnsi="Arial" w:cs="Arial"/>
        </w:rPr>
        <w:t>акта</w:t>
      </w:r>
    </w:p>
    <w:p w:rsidR="006F52FB" w:rsidRDefault="006F52FB" w:rsidP="006F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7331"/>
      </w:tblGrid>
      <w:tr w:rsidR="006F52FB" w:rsidRPr="0072567D" w:rsidTr="008830AA">
        <w:trPr>
          <w:trHeight w:val="293"/>
        </w:trPr>
        <w:tc>
          <w:tcPr>
            <w:tcW w:w="2309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2567D">
              <w:rPr>
                <w:rFonts w:ascii="Arial" w:eastAsia="Arial Unicode MS" w:hAnsi="Arial" w:cs="Arial"/>
              </w:rPr>
              <w:t>1)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Наименование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проекта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МНПА</w:t>
            </w:r>
          </w:p>
        </w:tc>
        <w:tc>
          <w:tcPr>
            <w:tcW w:w="7331" w:type="dxa"/>
          </w:tcPr>
          <w:p w:rsidR="006F52FB" w:rsidRPr="0072567D" w:rsidRDefault="006F52FB" w:rsidP="006F52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  <w:r w:rsidRPr="007E517C">
              <w:rPr>
                <w:rFonts w:ascii="Arial" w:hAnsi="Arial" w:cs="Arial"/>
              </w:rPr>
              <w:t>Решения Думы городского округа город Волгореченск Костромской области «</w:t>
            </w:r>
            <w:r w:rsidR="008830AA" w:rsidRPr="008830AA">
              <w:rPr>
                <w:rFonts w:ascii="Arial" w:hAnsi="Arial" w:cs="Arial"/>
              </w:rPr>
              <w:t>О внесении изменений в решение Думы городского округа город Волгореченск Костромской области от 26.08.2021 № 56</w:t>
            </w:r>
            <w:r w:rsidRPr="007E517C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F52FB" w:rsidRPr="0072567D" w:rsidTr="008830AA">
        <w:trPr>
          <w:trHeight w:val="306"/>
        </w:trPr>
        <w:tc>
          <w:tcPr>
            <w:tcW w:w="2309" w:type="dxa"/>
          </w:tcPr>
          <w:p w:rsidR="006F52FB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72567D">
              <w:rPr>
                <w:rFonts w:ascii="Arial" w:eastAsia="Arial Unicode MS" w:hAnsi="Arial" w:cs="Arial"/>
              </w:rPr>
              <w:t>2)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Наименование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разработчика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проекта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МНПА</w:t>
            </w:r>
          </w:p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31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</w:t>
            </w:r>
            <w:r w:rsidR="008830AA">
              <w:rPr>
                <w:rFonts w:ascii="Arial" w:hAnsi="Arial" w:cs="Arial"/>
              </w:rPr>
              <w:t xml:space="preserve">ЖКХ </w:t>
            </w:r>
            <w:r>
              <w:rPr>
                <w:rFonts w:ascii="Arial" w:hAnsi="Arial" w:cs="Arial"/>
              </w:rPr>
              <w:t>администрации городского округа город Волгореченск Костромской области</w:t>
            </w:r>
          </w:p>
        </w:tc>
      </w:tr>
      <w:tr w:rsidR="006F52FB" w:rsidRPr="0072567D" w:rsidTr="008830AA">
        <w:trPr>
          <w:trHeight w:val="538"/>
        </w:trPr>
        <w:tc>
          <w:tcPr>
            <w:tcW w:w="2309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72567D">
              <w:rPr>
                <w:rFonts w:ascii="Arial" w:eastAsia="Arial Unicode MS" w:hAnsi="Arial" w:cs="Arial"/>
              </w:rPr>
              <w:t>3)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Позиция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относительно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предлагаемого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правового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регулирования</w:t>
            </w:r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7331" w:type="dxa"/>
          </w:tcPr>
          <w:p w:rsidR="008830AA" w:rsidRDefault="006F52FB" w:rsidP="006F5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17C">
              <w:rPr>
                <w:rFonts w:ascii="Arial" w:hAnsi="Arial" w:cs="Arial"/>
              </w:rPr>
              <w:t xml:space="preserve">Нормативный правовой акт разработан в целях </w:t>
            </w:r>
            <w:proofErr w:type="gramStart"/>
            <w:r w:rsidR="008830AA" w:rsidRPr="004F0C31">
              <w:rPr>
                <w:rFonts w:ascii="Times New Roman" w:hAnsi="Times New Roman"/>
                <w:sz w:val="24"/>
                <w:szCs w:val="24"/>
              </w:rPr>
              <w:t>приведени</w:t>
            </w:r>
            <w:r w:rsidR="008830AA">
              <w:rPr>
                <w:rFonts w:ascii="Times New Roman" w:hAnsi="Times New Roman"/>
                <w:sz w:val="24"/>
                <w:szCs w:val="24"/>
              </w:rPr>
              <w:t>я</w:t>
            </w:r>
            <w:r w:rsidR="008830AA" w:rsidRPr="004F0C31">
              <w:rPr>
                <w:rFonts w:ascii="Times New Roman" w:hAnsi="Times New Roman"/>
                <w:sz w:val="24"/>
                <w:szCs w:val="24"/>
              </w:rPr>
              <w:t xml:space="preserve"> отдельных формулировок</w:t>
            </w:r>
            <w:r w:rsidR="008830AA">
              <w:rPr>
                <w:rFonts w:ascii="Times New Roman" w:hAnsi="Times New Roman"/>
                <w:sz w:val="24"/>
                <w:szCs w:val="24"/>
              </w:rPr>
              <w:t xml:space="preserve"> порядка</w:t>
            </w:r>
            <w:r w:rsidR="008830AA" w:rsidRPr="006F52FB">
              <w:rPr>
                <w:rFonts w:ascii="Arial" w:hAnsi="Arial" w:cs="Arial"/>
              </w:rPr>
              <w:t xml:space="preserve"> проведения контрольных мероприятий</w:t>
            </w:r>
            <w:proofErr w:type="gramEnd"/>
            <w:r w:rsidR="008830AA" w:rsidRPr="006F52FB">
              <w:rPr>
                <w:rFonts w:ascii="Arial" w:hAnsi="Arial" w:cs="Arial"/>
              </w:rPr>
              <w:t xml:space="preserve"> при осуществлении муниципального </w:t>
            </w:r>
            <w:r w:rsidR="008830AA">
              <w:rPr>
                <w:rFonts w:ascii="Arial" w:hAnsi="Arial" w:cs="Arial"/>
              </w:rPr>
              <w:t>жилищного контроля</w:t>
            </w:r>
            <w:r w:rsidR="008830AA" w:rsidRPr="004F0C31">
              <w:rPr>
                <w:rFonts w:ascii="Times New Roman" w:hAnsi="Times New Roman"/>
                <w:sz w:val="24"/>
                <w:szCs w:val="24"/>
              </w:rPr>
              <w:t>, в соответствие с федеральным законодательством</w:t>
            </w:r>
            <w:r w:rsidR="008830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2FB" w:rsidRPr="007E517C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517C">
              <w:rPr>
                <w:rFonts w:ascii="Arial" w:hAnsi="Arial" w:cs="Arial"/>
              </w:rPr>
              <w:t xml:space="preserve">Нормативный правовой акт разработан во исполнение федерального и регионального законодательства, в связи с этим является обоснованным. Следует отметить, что в рамках </w:t>
            </w:r>
            <w:r>
              <w:rPr>
                <w:rFonts w:ascii="Arial" w:hAnsi="Arial" w:cs="Arial"/>
              </w:rPr>
              <w:t xml:space="preserve">принятия МНПА </w:t>
            </w:r>
            <w:r w:rsidRPr="007E517C">
              <w:rPr>
                <w:rFonts w:ascii="Arial" w:hAnsi="Arial" w:cs="Arial"/>
              </w:rPr>
              <w:t>обеспечивается:</w:t>
            </w:r>
          </w:p>
          <w:p w:rsidR="006F52FB" w:rsidRPr="007E517C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517C">
              <w:rPr>
                <w:rFonts w:ascii="Arial" w:hAnsi="Arial" w:cs="Arial"/>
              </w:rPr>
              <w:t>- открытость деятельности исполнительных органов местного самоуправления;</w:t>
            </w:r>
          </w:p>
          <w:p w:rsidR="006F52FB" w:rsidRPr="007E7A7C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517C">
              <w:rPr>
                <w:rFonts w:ascii="Arial" w:hAnsi="Arial" w:cs="Arial"/>
              </w:rPr>
              <w:t>- детальная регламентация деятельности муниципальных служащих</w:t>
            </w:r>
            <w:r w:rsidR="008830AA">
              <w:rPr>
                <w:rFonts w:ascii="Arial" w:hAnsi="Arial" w:cs="Arial"/>
              </w:rPr>
              <w:t>, являющихся инспекторами муниципального жилищного контроля</w:t>
            </w:r>
            <w:r w:rsidRPr="007E517C">
              <w:rPr>
                <w:rFonts w:ascii="Arial" w:hAnsi="Arial" w:cs="Arial"/>
              </w:rPr>
              <w:t>.</w:t>
            </w:r>
          </w:p>
        </w:tc>
      </w:tr>
      <w:tr w:rsidR="006F52FB" w:rsidRPr="0072567D" w:rsidTr="008830AA">
        <w:trPr>
          <w:trHeight w:val="395"/>
        </w:trPr>
        <w:tc>
          <w:tcPr>
            <w:tcW w:w="2309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72567D">
              <w:rPr>
                <w:rFonts w:ascii="Arial" w:eastAsia="Arial Unicode MS" w:hAnsi="Arial" w:cs="Arial"/>
              </w:rPr>
              <w:t>4)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Обобщение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и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оценка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результатов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публичных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консультаций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(в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случае,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если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они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проводились)</w:t>
            </w:r>
          </w:p>
        </w:tc>
        <w:tc>
          <w:tcPr>
            <w:tcW w:w="7331" w:type="dxa"/>
          </w:tcPr>
          <w:p w:rsidR="006F52FB" w:rsidRDefault="006F52FB" w:rsidP="006F52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AC5C4F">
              <w:rPr>
                <w:rFonts w:ascii="Arial" w:hAnsi="Arial" w:cs="Arial"/>
              </w:rPr>
              <w:t xml:space="preserve">Процедуры, предусмотренные порядком проведения оценки регулирующего воздействия проектов муниципальных нормативных правовых актов городского округа город Волгореченск Костромской области, </w:t>
            </w:r>
            <w:r w:rsidRPr="006F52FB">
              <w:rPr>
                <w:rFonts w:ascii="Arial" w:hAnsi="Arial" w:cs="Arial"/>
              </w:rPr>
              <w:t>устанавливающих новые или изменяющих ранее предусмотренные муниципальными нормативными правовыми актами городского округа город Волгореченск Костромской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r w:rsidRPr="00AC5C4F">
              <w:rPr>
                <w:rFonts w:ascii="Arial" w:hAnsi="Arial" w:cs="Arial"/>
              </w:rPr>
              <w:t xml:space="preserve">, утвержденного решением Думы городского округа город Волгореченск Костромской области от 28.09.2017 </w:t>
            </w:r>
            <w:r>
              <w:rPr>
                <w:rFonts w:ascii="Arial" w:hAnsi="Arial" w:cs="Arial"/>
              </w:rPr>
              <w:t>№</w:t>
            </w:r>
            <w:r w:rsidRPr="00AC5C4F">
              <w:rPr>
                <w:rFonts w:ascii="Arial" w:hAnsi="Arial" w:cs="Arial"/>
              </w:rPr>
              <w:t xml:space="preserve"> 83</w:t>
            </w:r>
            <w:bookmarkStart w:id="0" w:name="P54"/>
            <w:bookmarkEnd w:id="0"/>
            <w:proofErr w:type="gramEnd"/>
            <w:r w:rsidRPr="00AC5C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(с изменениями</w:t>
            </w:r>
            <w:r w:rsidRPr="006F52FB">
              <w:rPr>
                <w:rFonts w:ascii="Arial" w:hAnsi="Arial" w:cs="Arial"/>
              </w:rPr>
              <w:t xml:space="preserve"> от 27.08.2020 N 64, от 16.12.2021 № 83</w:t>
            </w:r>
            <w:r>
              <w:rPr>
                <w:rFonts w:ascii="Arial" w:hAnsi="Arial" w:cs="Arial"/>
              </w:rPr>
              <w:t xml:space="preserve">) разработчиком </w:t>
            </w:r>
            <w:proofErr w:type="gramStart"/>
            <w:r w:rsidRPr="00AC5C4F">
              <w:rPr>
                <w:rFonts w:ascii="Arial" w:hAnsi="Arial" w:cs="Arial"/>
              </w:rPr>
              <w:t>соблюдены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6F52FB" w:rsidRPr="00AC5C4F" w:rsidRDefault="006F52FB" w:rsidP="006F52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</w:t>
            </w:r>
            <w:r w:rsidR="00803A96">
              <w:rPr>
                <w:rFonts w:ascii="Arial" w:hAnsi="Arial" w:cs="Arial"/>
              </w:rPr>
              <w:t>пояснительной записке</w:t>
            </w:r>
            <w:r w:rsidRPr="00AC5C4F">
              <w:rPr>
                <w:rFonts w:ascii="Arial" w:hAnsi="Arial" w:cs="Arial"/>
              </w:rPr>
              <w:t xml:space="preserve"> разработчиком проекта решения Думы указано описание </w:t>
            </w:r>
            <w:proofErr w:type="gramStart"/>
            <w:r w:rsidRPr="00AC5C4F">
              <w:rPr>
                <w:rFonts w:ascii="Arial" w:hAnsi="Arial" w:cs="Arial"/>
              </w:rPr>
              <w:t>проблемы</w:t>
            </w:r>
            <w:proofErr w:type="gramEnd"/>
            <w:r w:rsidRPr="00AC5C4F">
              <w:rPr>
                <w:rFonts w:ascii="Arial" w:hAnsi="Arial" w:cs="Arial"/>
              </w:rPr>
              <w:t xml:space="preserve"> на решение которой направлен предлагаемые проект решения Думы. Проблема разработчиком проекта акта обоснована.</w:t>
            </w:r>
          </w:p>
          <w:p w:rsidR="006F52FB" w:rsidRPr="00AC5C4F" w:rsidRDefault="006F52FB" w:rsidP="00803A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C5C4F">
              <w:rPr>
                <w:rFonts w:ascii="Arial" w:hAnsi="Arial" w:cs="Arial"/>
              </w:rPr>
              <w:t xml:space="preserve">Проект решения Думы имеет </w:t>
            </w:r>
            <w:r w:rsidR="00803A96">
              <w:rPr>
                <w:rFonts w:ascii="Arial" w:hAnsi="Arial" w:cs="Arial"/>
              </w:rPr>
              <w:t xml:space="preserve">низкую </w:t>
            </w:r>
            <w:r w:rsidRPr="00AC5C4F">
              <w:rPr>
                <w:rFonts w:ascii="Arial" w:hAnsi="Arial" w:cs="Arial"/>
              </w:rPr>
              <w:t xml:space="preserve">степень регулирующего воздействия, публичные консультации </w:t>
            </w:r>
            <w:r w:rsidR="00803A96">
              <w:rPr>
                <w:rFonts w:ascii="Arial" w:hAnsi="Arial" w:cs="Arial"/>
              </w:rPr>
              <w:t xml:space="preserve">не проводились в связи с </w:t>
            </w:r>
            <w:r w:rsidR="00803A96" w:rsidRPr="007F37BE">
              <w:rPr>
                <w:rFonts w:ascii="Times New Roman" w:eastAsia="Arial Unicode MS" w:hAnsi="Times New Roman"/>
                <w:sz w:val="24"/>
                <w:szCs w:val="24"/>
              </w:rPr>
              <w:t>примен</w:t>
            </w:r>
            <w:r w:rsidR="00803A96">
              <w:rPr>
                <w:rFonts w:ascii="Times New Roman" w:eastAsia="Arial Unicode MS" w:hAnsi="Times New Roman"/>
                <w:sz w:val="24"/>
                <w:szCs w:val="24"/>
              </w:rPr>
              <w:t>ением</w:t>
            </w:r>
            <w:r w:rsidR="00803A96"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 специального </w:t>
            </w:r>
            <w:proofErr w:type="gramStart"/>
            <w:r w:rsidR="00803A96" w:rsidRPr="007F37BE">
              <w:rPr>
                <w:rFonts w:ascii="Times New Roman" w:eastAsia="Arial Unicode MS" w:hAnsi="Times New Roman"/>
                <w:sz w:val="24"/>
                <w:szCs w:val="24"/>
              </w:rPr>
              <w:t>порядка проведения оценки регулирующего воздействия проекта муниципального нормативного правового акта</w:t>
            </w:r>
            <w:proofErr w:type="gramEnd"/>
            <w:r w:rsidR="00803A96"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 без публичных консультаций</w:t>
            </w:r>
            <w:r w:rsidRPr="00AC5C4F">
              <w:rPr>
                <w:rFonts w:ascii="Arial" w:hAnsi="Arial" w:cs="Arial"/>
              </w:rPr>
              <w:t xml:space="preserve">. </w:t>
            </w:r>
          </w:p>
        </w:tc>
      </w:tr>
      <w:tr w:rsidR="006F52FB" w:rsidRPr="0072567D" w:rsidTr="008830AA">
        <w:trPr>
          <w:trHeight w:val="563"/>
        </w:trPr>
        <w:tc>
          <w:tcPr>
            <w:tcW w:w="2309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72567D">
              <w:rPr>
                <w:rFonts w:ascii="Arial" w:eastAsia="Arial Unicode MS" w:hAnsi="Arial" w:cs="Arial"/>
              </w:rPr>
              <w:t>5)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Предложения,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направленные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на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улучшение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качества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проекта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МНПА</w:t>
            </w:r>
          </w:p>
        </w:tc>
        <w:tc>
          <w:tcPr>
            <w:tcW w:w="7331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 МНПА подготовлен в соответствии с действующим законодательством и не требует дополнительной корректировки.</w:t>
            </w:r>
          </w:p>
        </w:tc>
      </w:tr>
      <w:tr w:rsidR="006F52FB" w:rsidRPr="0072567D" w:rsidTr="008830AA">
        <w:trPr>
          <w:trHeight w:val="983"/>
        </w:trPr>
        <w:tc>
          <w:tcPr>
            <w:tcW w:w="2309" w:type="dxa"/>
          </w:tcPr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72567D">
              <w:rPr>
                <w:rFonts w:ascii="Arial" w:eastAsia="Arial Unicode MS" w:hAnsi="Arial" w:cs="Arial"/>
              </w:rPr>
              <w:t>6)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Итоговые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выводы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достаточности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оснований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для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принятия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решения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введении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lastRenderedPageBreak/>
              <w:t>предлагаемого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варианта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правового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72567D">
              <w:rPr>
                <w:rFonts w:ascii="Arial" w:eastAsia="Arial Unicode MS" w:hAnsi="Arial" w:cs="Arial"/>
              </w:rPr>
              <w:t>регулирования</w:t>
            </w:r>
          </w:p>
        </w:tc>
        <w:tc>
          <w:tcPr>
            <w:tcW w:w="7331" w:type="dxa"/>
          </w:tcPr>
          <w:p w:rsidR="006F52FB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 основе проведенной оценки регулирующего воздействия проекта МНПА уполномоченным органом сделаны выводы о:</w:t>
            </w:r>
          </w:p>
          <w:p w:rsidR="006F52FB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соблюдении</w:t>
            </w:r>
            <w:proofErr w:type="gramEnd"/>
            <w:r>
              <w:rPr>
                <w:rFonts w:ascii="Arial" w:hAnsi="Arial" w:cs="Arial"/>
              </w:rPr>
              <w:t xml:space="preserve"> процедуры оценки регулирующего воздействия;</w:t>
            </w:r>
          </w:p>
          <w:p w:rsidR="006F52FB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достаточном </w:t>
            </w:r>
            <w:proofErr w:type="gramStart"/>
            <w:r>
              <w:rPr>
                <w:rFonts w:ascii="Arial" w:hAnsi="Arial" w:cs="Arial"/>
              </w:rPr>
              <w:t>обосновании</w:t>
            </w:r>
            <w:proofErr w:type="gramEnd"/>
            <w:r>
              <w:rPr>
                <w:rFonts w:ascii="Arial" w:hAnsi="Arial" w:cs="Arial"/>
              </w:rPr>
              <w:t xml:space="preserve"> решения заявленной проблемы предложенным проектом решения способом;</w:t>
            </w:r>
          </w:p>
          <w:p w:rsidR="006F52FB" w:rsidRPr="0072567D" w:rsidRDefault="006F52FB" w:rsidP="008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отсутствии</w:t>
            </w:r>
            <w:proofErr w:type="gramEnd"/>
            <w:r>
              <w:rPr>
                <w:rFonts w:ascii="Arial" w:hAnsi="Arial" w:cs="Arial"/>
              </w:rPr>
              <w:t xml:space="preserve"> положений, которые вводят избыточные обязанности, </w:t>
            </w:r>
            <w:r>
              <w:rPr>
                <w:rFonts w:ascii="Arial" w:hAnsi="Arial" w:cs="Arial"/>
              </w:rPr>
              <w:lastRenderedPageBreak/>
              <w:t xml:space="preserve">запреты и ограничения для субъектов предпринимательской и инвестиционной деятельности, или способствуют возникновению необоснованных расходов субъектов предпринимательской и инвестиционной деятельности. </w:t>
            </w:r>
          </w:p>
        </w:tc>
      </w:tr>
    </w:tbl>
    <w:p w:rsidR="006F52FB" w:rsidRDefault="006F52FB" w:rsidP="006F52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52FB" w:rsidRPr="00A22A70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  <w:r w:rsidRPr="00A22A70">
        <w:rPr>
          <w:rFonts w:ascii="Arial" w:eastAsia="Calibri" w:hAnsi="Arial" w:cs="Arial"/>
          <w:sz w:val="22"/>
          <w:szCs w:val="22"/>
          <w:lang w:eastAsia="en-US"/>
        </w:rPr>
        <w:t xml:space="preserve">Аппарат Думы городского округа </w:t>
      </w:r>
    </w:p>
    <w:p w:rsidR="006F52FB" w:rsidRPr="00A22A70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  <w:r w:rsidRPr="00A22A70">
        <w:rPr>
          <w:rFonts w:ascii="Arial" w:eastAsia="Calibri" w:hAnsi="Arial" w:cs="Arial"/>
          <w:sz w:val="22"/>
          <w:szCs w:val="22"/>
          <w:lang w:eastAsia="en-US"/>
        </w:rPr>
        <w:t>город Волгореченск Костромской области</w:t>
      </w:r>
    </w:p>
    <w:p w:rsidR="006F52FB" w:rsidRPr="00A22A70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</w:p>
    <w:p w:rsidR="006F52FB" w:rsidRPr="00A22A70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  <w:r w:rsidRPr="00A22A70">
        <w:rPr>
          <w:rFonts w:ascii="Arial" w:eastAsia="Calibri" w:hAnsi="Arial" w:cs="Arial"/>
          <w:sz w:val="22"/>
          <w:szCs w:val="22"/>
          <w:lang w:eastAsia="en-US"/>
        </w:rPr>
        <w:t xml:space="preserve">Главный специалист - юрист </w:t>
      </w:r>
      <w:proofErr w:type="spellStart"/>
      <w:r w:rsidRPr="00A22A70">
        <w:rPr>
          <w:rFonts w:ascii="Arial" w:eastAsia="Calibri" w:hAnsi="Arial" w:cs="Arial"/>
          <w:sz w:val="22"/>
          <w:szCs w:val="22"/>
          <w:lang w:eastAsia="en-US"/>
        </w:rPr>
        <w:t>Кучук</w:t>
      </w:r>
      <w:proofErr w:type="spellEnd"/>
      <w:r w:rsidRPr="00A22A70">
        <w:rPr>
          <w:rFonts w:ascii="Arial" w:eastAsia="Calibri" w:hAnsi="Arial" w:cs="Arial"/>
          <w:sz w:val="22"/>
          <w:szCs w:val="22"/>
          <w:lang w:eastAsia="en-US"/>
        </w:rPr>
        <w:t xml:space="preserve"> А.В.                    ___________________</w:t>
      </w:r>
    </w:p>
    <w:p w:rsidR="006F52FB" w:rsidRPr="00A22A70" w:rsidRDefault="006F52FB" w:rsidP="006F52FB">
      <w:pPr>
        <w:pStyle w:val="ConsPlusNonformat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2A70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(Подпись)</w:t>
      </w:r>
    </w:p>
    <w:p w:rsidR="006F52FB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</w:p>
    <w:p w:rsidR="006F52FB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</w:p>
    <w:p w:rsidR="006F52FB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</w:p>
    <w:p w:rsidR="006F52FB" w:rsidRPr="00A22A70" w:rsidRDefault="006F52FB" w:rsidP="006F52FB">
      <w:pPr>
        <w:pStyle w:val="ConsPlusNonformat"/>
        <w:rPr>
          <w:rFonts w:ascii="Arial" w:eastAsia="Calibri" w:hAnsi="Arial" w:cs="Arial"/>
          <w:sz w:val="22"/>
          <w:szCs w:val="22"/>
          <w:lang w:eastAsia="en-US"/>
        </w:rPr>
      </w:pPr>
    </w:p>
    <w:p w:rsidR="006F52FB" w:rsidRPr="00A22A70" w:rsidRDefault="00803A96" w:rsidP="006F52FB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bookmarkStart w:id="1" w:name="_GoBack"/>
      <w:bookmarkEnd w:id="1"/>
      <w:r w:rsidR="006F52FB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="006F52FB">
        <w:rPr>
          <w:rFonts w:ascii="Arial" w:hAnsi="Arial" w:cs="Arial"/>
        </w:rPr>
        <w:t>.2023</w:t>
      </w:r>
    </w:p>
    <w:p w:rsidR="006F52FB" w:rsidRDefault="006F52FB" w:rsidP="006F52FB"/>
    <w:p w:rsidR="006F52FB" w:rsidRDefault="006F52FB" w:rsidP="006F52FB"/>
    <w:p w:rsidR="00A5483E" w:rsidRDefault="00A5483E"/>
    <w:sectPr w:rsidR="00A5483E" w:rsidSect="008830AA">
      <w:pgSz w:w="11906" w:h="16838"/>
      <w:pgMar w:top="1135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FB"/>
    <w:rsid w:val="006F52FB"/>
    <w:rsid w:val="00803A96"/>
    <w:rsid w:val="0081178C"/>
    <w:rsid w:val="008830AA"/>
    <w:rsid w:val="00A5483E"/>
    <w:rsid w:val="00C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2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2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URIST-DUMA</dc:creator>
  <cp:lastModifiedBy>URIST-DUMA</cp:lastModifiedBy>
  <cp:revision>3</cp:revision>
  <cp:lastPrinted>2023-12-07T09:54:00Z</cp:lastPrinted>
  <dcterms:created xsi:type="dcterms:W3CDTF">2023-12-06T13:56:00Z</dcterms:created>
  <dcterms:modified xsi:type="dcterms:W3CDTF">2023-12-07T09:54:00Z</dcterms:modified>
</cp:coreProperties>
</file>